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RECORD</w:t>
            </w:r>
          </w:p>
          <w:p>
            <w:pPr>
              <w:spacing w:after="0"/>
              <w:jc w:val="right"/>
            </w:pPr>
            <w:r>
              <w:rPr>
                <w:rFonts w:ascii="Aptos Display" w:cs="Aptos Display" w:eastAsia="Aptos Display" w:hAnsi="Aptos Display"/>
                <w:b/>
                <w:bCs/>
                <w:color w:val="0E4D4F"/>
                <w:sz w:val="36"/>
                <w:szCs w:val="36"/>
              </w:rPr>
              <w:t xml:space="preserve">SRA-RTO-032</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Learner Profiles: Intake 2026-01</w:t>
      </w:r>
    </w:p>
    <w:p>
      <w:pPr>
        <w:spacing w:before="0" w:after="160" w:line="276"/>
      </w:pPr>
      <w:r>
        <w:rPr>
          <w:rFonts w:ascii="Aptos" w:cs="Aptos" w:eastAsia="Aptos" w:hAnsi="Aptos"/>
          <w:color w:val="4F7F80"/>
          <w:sz w:val="24"/>
          <w:szCs w:val="24"/>
        </w:rPr>
        <w:t xml:space="preserve">Profiles from the pre-training reviews of 2 to 5 March 2026, with the RPL candidate and a de-identified summary of the single-unit casuals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SRA-RTO-032</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Leanne Okafor, Trainer and Assessor (LLN lead)</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2026 (profiles completed Thursday 5 March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Before each unit and after any change in a learner's needs</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Restricted: Academy trainers and assessors of these learners, the Lead Trainer, Student Services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FBEFE3"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Confidential learner information</w:t>
            </w:r>
          </w:p>
          <w:p>
            <w:pPr>
              <w:spacing w:before="0" w:after="60" w:line="276"/>
            </w:pPr>
            <w:r>
              <w:rPr>
                <w:rFonts w:ascii="Aptos" w:cs="Aptos" w:eastAsia="Aptos" w:hAnsi="Aptos"/>
                <w:color w:val="1E2833"/>
                <w:sz w:val="20"/>
                <w:szCs w:val="20"/>
              </w:rPr>
              <w:t xml:space="preserve">This record holds personal and sensitive information. Use it only to plan training, support and assessment, and share it only with people who need it (SRA-RTO-006; SRL-CR-018; Privacy Officer Lila Petrov). Do not print it, copy it to a personal device or forward it outside the Academy.</w:t>
            </w:r>
          </w:p>
          <w:p>
            <w:pPr>
              <w:spacing w:before="0" w:after="60" w:line="276"/>
            </w:pPr>
            <w:r>
              <w:rPr>
                <w:rFonts w:ascii="Aptos" w:cs="Aptos" w:eastAsia="Aptos" w:hAnsi="Aptos"/>
                <w:color w:val="1E2833"/>
                <w:sz w:val="20"/>
                <w:szCs w:val="20"/>
              </w:rPr>
              <w:t xml:space="preserve">Supervisors and buddies are told what to do on shift, not why. Never discuss a learner's language, health or support needs in front of others.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sources</w:t>
      </w:r>
    </w:p>
    <w:p>
      <w:pPr>
        <w:spacing w:before="0" w:after="120" w:line="276"/>
      </w:pPr>
      <w:r>
        <w:rPr>
          <w:rFonts w:ascii="Aptos" w:cs="Aptos" w:eastAsia="Aptos" w:hAnsi="Aptos"/>
          <w:color w:val="1E2833"/>
          <w:sz w:val="20"/>
          <w:szCs w:val="20"/>
        </w:rPr>
        <w:t xml:space="preserve">These profiles help Academy trainers and assessors plan training, support and assessment that fit each learner in Intake 2026-01 (Standards 2.2 to 2.4). Each profile records the learner's shift and supervisor, background, language, the results of the pre-training review, digital skills, prior learning, any LLN support plan and any reasonable adjustment.</w:t>
      </w:r>
    </w:p>
    <w:p>
      <w:pPr>
        <w:pStyle w:val="ListParagraph"/>
        <w:numPr>
          <w:ilvl w:val="0"/>
          <w:numId w:val="2"/>
        </w:numPr>
        <w:spacing w:after="60" w:line="264"/>
      </w:pPr>
      <w:r>
        <w:rPr>
          <w:rFonts w:ascii="Aptos" w:cs="Aptos" w:eastAsia="Aptos" w:hAnsi="Aptos"/>
          <w:b/>
          <w:bCs/>
          <w:color w:val="1E2833"/>
          <w:sz w:val="20"/>
          <w:szCs w:val="20"/>
        </w:rPr>
        <w:t xml:space="preserve">Pre-training review (SRA-RTO-007),</w:t>
      </w:r>
      <w:r>
        <w:rPr>
          <w:rFonts w:ascii="Aptos" w:cs="Aptos" w:eastAsia="Aptos" w:hAnsi="Aptos"/>
          <w:color w:val="1E2833"/>
          <w:sz w:val="20"/>
          <w:szCs w:val="20"/>
        </w:rPr>
        <w:t xml:space="preserve"> held 2 to 5 March 2026, during induction week: language background, a short ACSF-referenced LLN review, digital skills, prior learning, work history and support needs. ACSF levels are indicative only, from a short review, and are rechecked through training.</w:t>
      </w:r>
    </w:p>
    <w:p>
      <w:pPr>
        <w:pStyle w:val="ListParagraph"/>
        <w:numPr>
          <w:ilvl w:val="0"/>
          <w:numId w:val="2"/>
        </w:numPr>
        <w:spacing w:after="60" w:line="264"/>
      </w:pPr>
      <w:r>
        <w:rPr>
          <w:rFonts w:ascii="Aptos" w:cs="Aptos" w:eastAsia="Aptos" w:hAnsi="Aptos"/>
          <w:b/>
          <w:bCs/>
          <w:color w:val="1E2833"/>
          <w:sz w:val="20"/>
          <w:szCs w:val="20"/>
        </w:rPr>
        <w:t xml:space="preserve">Recruitment information</w:t>
      </w:r>
      <w:r>
        <w:rPr>
          <w:rFonts w:ascii="Aptos" w:cs="Aptos" w:eastAsia="Aptos" w:hAnsi="Aptos"/>
          <w:color w:val="1E2833"/>
          <w:sz w:val="20"/>
          <w:szCs w:val="20"/>
        </w:rPr>
        <w:t xml:space="preserve"> passed on by Anna Kowalski (HR Business Partner), only with each learner's consent.</w:t>
      </w:r>
    </w:p>
    <w:p>
      <w:pPr>
        <w:pStyle w:val="ListParagraph"/>
        <w:numPr>
          <w:ilvl w:val="0"/>
          <w:numId w:val="2"/>
        </w:numPr>
        <w:spacing w:after="60" w:line="264"/>
      </w:pPr>
      <w:r>
        <w:rPr>
          <w:rFonts w:ascii="Aptos" w:cs="Aptos" w:eastAsia="Aptos" w:hAnsi="Aptos"/>
          <w:b/>
          <w:bCs/>
          <w:color w:val="1E2833"/>
          <w:sz w:val="20"/>
          <w:szCs w:val="20"/>
        </w:rPr>
        <w:t xml:space="preserve">The learner,</w:t>
      </w:r>
      <w:r>
        <w:rPr>
          <w:rFonts w:ascii="Aptos" w:cs="Aptos" w:eastAsia="Aptos" w:hAnsi="Aptos"/>
          <w:color w:val="1E2833"/>
          <w:sz w:val="20"/>
          <w:szCs w:val="20"/>
        </w:rPr>
        <w:t xml:space="preserve"> in their own words. Each learner agreed what is written about them.</w:t>
      </w:r>
    </w:p>
    <w:p>
      <w:pPr>
        <w:spacing w:before="0" w:after="120" w:line="276"/>
      </w:pPr>
      <w:r>
        <w:rPr>
          <w:rFonts w:ascii="Aptos" w:cs="Aptos" w:eastAsia="Aptos" w:hAnsi="Aptos"/>
          <w:color w:val="1E2833"/>
          <w:sz w:val="20"/>
          <w:szCs w:val="20"/>
        </w:rPr>
        <w:t xml:space="preserve">Every learner was offered RPL at enrolment on Tuesday 3 March 2026 (SRA-RTO-005). Interpreters are booked through People and Culture with one week's notice; for assessment, certified interpreters only, with at least 5 business days' notice.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Intake 2026-01 at a glance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000"/>
        <w:gridCol w:w="1900"/>
        <w:gridCol w:w="1600"/>
        <w:gridCol w:w="13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w:t>
            </w:r>
          </w:p>
        </w:tc>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 and shift</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Supervisor</w:t>
            </w:r>
          </w:p>
        </w:tc>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Review</w:t>
            </w:r>
          </w:p>
        </w:tc>
        <w:tc>
          <w:tcPr>
            <w:tcW w:type="dxa" w:w="1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Nathan Cole, 24</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afternoon (14:00 to 22:00), inbound staging and putaway</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Tom Bellamy; lead Naomi Pereira</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to 5 March</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needed</w:t>
            </w:r>
          </w:p>
        </w:tc>
      </w:tr>
      <w:tr>
        <w:trPr>
          <w:cantSplit/>
        </w:trPr>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Manpreet Dhillon, 31</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afternoon, inbound staging and putaway</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Tom Bellamy; lead Naomi Pereira</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to 5 March</w:t>
            </w:r>
          </w:p>
        </w:tc>
        <w:tc>
          <w:tcPr>
            <w:tcW w:type="dxa" w:w="1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Buddy; picture cards (Punjabi); interpreter</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Jaskaran Brar, 27</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morning (06:00 to 14:00), Zones A to C</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to 5 March</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Buddy; picture cards (Punjabi); interpreter on request</w:t>
            </w:r>
          </w:p>
        </w:tc>
      </w:tr>
      <w:tr>
        <w:trPr>
          <w:cantSplit/>
        </w:trPr>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Hakimi, 35</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morning, Zones A to C</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3 March (Dari interpreter)</w:t>
            </w:r>
          </w:p>
        </w:tc>
        <w:tc>
          <w:tcPr>
            <w:tcW w:type="dxa" w:w="1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support plan, 4 March 2026 (Standard 2.3)</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Turner, 18 (she/her)</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morning, Zones A to C</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4 March</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Reasonable adjustment for disability (Standard 2.4)</w:t>
            </w:r>
          </w:p>
        </w:tc>
      </w:tr>
      <w:tr>
        <w:trPr>
          <w:cantSplit/>
        </w:trPr>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Omar Khalil, 42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overnight (22:00 to 06:00)</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Bhatt</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to 5 March</w:t>
            </w:r>
          </w:p>
        </w:tc>
        <w:tc>
          <w:tcPr>
            <w:tcW w:type="dxa" w:w="1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Individual sessions; interpreter; picture cards (Arabic)</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Chloe Marsh, 21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weekend (07:00 to 17:00)</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Jordan Welsh</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to 5 March</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needed; weekend training days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Individual profiles</w:t>
      </w:r>
    </w:p>
    <w:p>
      <w:pPr>
        <w:keepNext/>
        <w:spacing w:before="200" w:after="80"/>
      </w:pPr>
      <w:r>
        <w:rPr>
          <w:rFonts w:ascii="Aptos Display" w:cs="Aptos Display" w:eastAsia="Aptos Display" w:hAnsi="Aptos Display"/>
          <w:b/>
          <w:bCs/>
          <w:color w:val="4F7F80"/>
          <w:sz w:val="24"/>
          <w:szCs w:val="24"/>
        </w:rPr>
        <w:t xml:space="preserve">3.1 Nathan Cole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Profile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and people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Warehouse operator, afternoon (14:00 to 22:00), inbound staging and putaway. Supervisor Tom Bellamy; putaway practice with Naomi Pereira, Warehouse Lead (inbound and yard)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Background</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24. 18 months' retail stockroom work (receiving cartons, scanning, shelf labels). Has lifted cartons by hand but never worked beside forklifts. Likes to "get on with it" and told the review "I already know how to lift"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and LLN (indicative ACSF)</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English first language. Confident reader and writer: reading and writing level 3, numeracy level 3</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 skills</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Confident with a smartphone and handheld scanners</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Prior learning</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formal warehouse or manual handling training. RPL offered; not taken up</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support needs identified. Agreed he could demonstrate for the group once his own technique is checked</w:t>
            </w:r>
          </w:p>
        </w:tc>
      </w:tr>
    </w:tbl>
    <w:p>
      <w:pPr>
        <w:keepNext/>
        <w:spacing w:before="200" w:after="80"/>
      </w:pPr>
      <w:r>
        <w:rPr>
          <w:rFonts w:ascii="Aptos Display" w:cs="Aptos Display" w:eastAsia="Aptos Display" w:hAnsi="Aptos Display"/>
          <w:b/>
          <w:bCs/>
          <w:color w:val="4F7F80"/>
          <w:sz w:val="24"/>
          <w:szCs w:val="24"/>
        </w:rPr>
        <w:t xml:space="preserve">3.2 Manpreet Dhillon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Profile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and people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Warehouse operator, afternoon (14:00 to 22:00), inbound staging and putaway. Supervisor Tom Bellamy; lead Naomi Pereira</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Background</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31. No Australian warehouse experience. Quiet in groups; tends to say "yes" when asked if he understands</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and LLN (indicative ACSF)</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Punjabi first language; limited spoken and written English. Reading level 1, oral communication level 2, numeracy level 3 (strong: reads weights, quantities and product codes quickly)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 skills</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Smartphone user; RF scanner to be learned on shift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Prior learning</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RPL offered; not taken up</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Buddy on every shift; SRA-RTO-018 v2.0 picture cards with Punjabi captions; Punjabi interpreter through People and Culture with one week's notice (booked for TLID0020 session 1). Check understanding by asking him to show, not by "do you understand?"</w:t>
            </w:r>
          </w:p>
        </w:tc>
      </w:tr>
    </w:tbl>
    <w:p>
      <w:pPr>
        <w:keepNext/>
        <w:spacing w:before="200" w:after="80"/>
      </w:pPr>
      <w:r>
        <w:rPr>
          <w:rFonts w:ascii="Aptos Display" w:cs="Aptos Display" w:eastAsia="Aptos Display" w:hAnsi="Aptos Display"/>
          <w:b/>
          <w:bCs/>
          <w:color w:val="4F7F80"/>
          <w:sz w:val="24"/>
          <w:szCs w:val="24"/>
        </w:rPr>
        <w:t xml:space="preserve">3.3 Jaskaran Brar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Profile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and people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Picker, morning (06:00 to 14:00), Zones A to C. Supervisor Maya Reilly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Background</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27. Previous farm work (heavy, outdoor, physical work): used to lifting feed bags and has done "wrapping on hay bales" on the farm. Keen and fast; sometimes starts before the instruction is finished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and LLN (indicative ACSF)</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Punjabi first language; limited English, spoken a little better than written. Reading level 1, oral communication level 2, numeracy level 2</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 skills</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Smartphone user; RF scanner to be learned on shift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Prior learning</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RPL offered; not taken up</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Buddy on every shift; picture cards with Punjabi captions; Punjabi interpreter on request (shared with Manpreet for TLID0020 session 1)</w:t>
            </w:r>
          </w:p>
        </w:tc>
      </w:tr>
    </w:tbl>
    <w:p>
      <w:pPr>
        <w:keepNext/>
        <w:spacing w:before="200" w:after="80"/>
      </w:pPr>
      <w:r>
        <w:rPr>
          <w:rFonts w:ascii="Aptos Display" w:cs="Aptos Display" w:eastAsia="Aptos Display" w:hAnsi="Aptos Display"/>
          <w:b/>
          <w:bCs/>
          <w:color w:val="4F7F80"/>
          <w:sz w:val="24"/>
          <w:szCs w:val="24"/>
        </w:rPr>
        <w:t xml:space="preserve">3.4 Zahra Hakimi</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Profile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and people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Picker, morning (06:00 to 14:00), Zones A to C. Supervisor Maya Reilly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Background</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35. Limited formal schooling; returning to paid work after raising her children. Has not been in a classroom for many years. At the review she said she was "worried about the writing"</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Pre-training review</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Tuesday 3 March 2026, with a Dari interpreter</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and LLN (indicative ACSF)</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Dari first language; limited English. Speaking and listening stronger than reading. Oral English level 1 to 2 for familiar work topics; reading pre-level 1 to level 1 (numbers, codes, familiar signs and pictures); writing below level 1 in English; numeracy level 2 (counts, compares quantities, reads whole numbers such as kilograms on labels, estimates well by handling)</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 skills</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Smartphone in Dari; RF scanner after training</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Prior learning</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RPL offered; not taken up</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LLN support plan (Leanne Okafor, Wednesday 4 March 2026; Standard 2.3), section 4. No disability disclosed. Her assessments are customised (oral questions, picture cards, certified interpreter) as a matter of fairness (Standard 1.4), not as a disability adjustment</w:t>
            </w:r>
          </w:p>
        </w:tc>
      </w:tr>
    </w:tbl>
    <w:p>
      <w:pPr>
        <w:keepNext/>
        <w:spacing w:before="200" w:after="80"/>
      </w:pPr>
      <w:r>
        <w:rPr>
          <w:rFonts w:ascii="Aptos Display" w:cs="Aptos Display" w:eastAsia="Aptos Display" w:hAnsi="Aptos Display"/>
          <w:b/>
          <w:bCs/>
          <w:color w:val="4F7F80"/>
          <w:sz w:val="24"/>
          <w:szCs w:val="24"/>
        </w:rPr>
        <w:t xml:space="preserve">3.5 Bailey Turner (she/her)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Profile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and people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Picker, morning (06:00 to 14:00), Zones A to C. Supervisor Maya Reilly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Background</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18. Year 12 in 2025; first full-time job; no warehouse or plant experience. Confident speaker who asks questions. Learns best when she is shown first and then tries. Photographs instructions on her phone to read later. Aged 18 at enrolment, so the under-18 arrangements do not apply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Disclosure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Told Anna Kowalski (HR) about her dyslexia when she signed her contract on Monday 2 February 2026, and agreed it could be passed to the Academy. Confirmed at her pre-training review on Wednesday 4 March 2026</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and LLN (indicative ACSF)</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English first language. Oral communication level 3 to 4; reading level 2 in dense text (reads slowly and loses her place in dense text and tables); writing level 2 to 3; numeracy level 3</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 skills</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Digitally confident; uses text-to-speech on her phone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Prior learning</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RPL offered; not applicable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Reasonable adjustment: training (Standard 2.4)</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Agreed with her: shown and spoken before anything is read; handouts a few days ahead in a clear sans-serif font, 12 point or larger, one item per line; checklists in large type with one item per line; text-to-speech on the intranet pages; never asked to read aloud; oral questions; extra time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Reasonable adjustment: assessment (Standard 2.4; Disability Standards for Education 2005)</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Agreed at her review: oral questioning (questions read to her, answers recorded word for word); extra time up to double the standard time; a quiet room; written instructions in 16-point type, single column, on one side, given 2 business days ahead; never asked to read aloud in front of others. Recorded on each tool's Customisation and Adjustment Record (Part 6) before assessment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Sharing</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She is happy for her trainers to know about her dyslexia. She asked that her supervisor is not told the detail, only what to do on shift</w:t>
            </w:r>
          </w:p>
        </w:tc>
      </w:tr>
    </w:tbl>
    <w:p>
      <w:pPr>
        <w:keepNext/>
        <w:spacing w:before="200" w:after="80"/>
      </w:pPr>
      <w:r>
        <w:rPr>
          <w:rFonts w:ascii="Aptos Display" w:cs="Aptos Display" w:eastAsia="Aptos Display" w:hAnsi="Aptos Display"/>
          <w:b/>
          <w:bCs/>
          <w:color w:val="4F7F80"/>
          <w:sz w:val="24"/>
          <w:szCs w:val="24"/>
        </w:rPr>
        <w:t xml:space="preserve">3.6 Omar Khalil</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Profile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and people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Warehouse operator, overnight (22:00 to 06:00). Supervisor Priya Bhatt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Background</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42. 10 years of warehouse work overseas, mostly lifting and carrying by hand and hand pallet trucks, including receiving containers; no formal manual handling training. At the review he said "in my last job we carried 40 kg sacks on our own", and was a little defensive about being "taught to lift". Start from what he knows</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and LLN (indicative ACSF)</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Arabic first language; reads and writes Arabic well. Limited English: reading level 1, oral communication level 2. Strong numeracy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 skills</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Smartphone user; RF scanner to be learned on shift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Prior learning</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RPL offered. He may ask about RPL for receiving units later in the program</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Cannot attend daytime group sessions: two individual TLID0020 sessions, 21:00 to 22:00 before his shift (paid). Arabic interpreter for his first individual session (Wednesday 18 March 2026); picture cards with Arabic captions; People and Culture can translate a one-page summary into Arabic with a week's notice</w:t>
            </w:r>
          </w:p>
        </w:tc>
      </w:tr>
    </w:tbl>
    <w:p>
      <w:pPr>
        <w:keepNext/>
        <w:spacing w:before="200" w:after="80"/>
      </w:pPr>
      <w:r>
        <w:rPr>
          <w:rFonts w:ascii="Aptos Display" w:cs="Aptos Display" w:eastAsia="Aptos Display" w:hAnsi="Aptos Display"/>
          <w:b/>
          <w:bCs/>
          <w:color w:val="4F7F80"/>
          <w:sz w:val="24"/>
          <w:szCs w:val="24"/>
        </w:rPr>
        <w:t xml:space="preserve">3.7 Chloe Marsh</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Profile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and people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Picker, weekend (07:00 to 17:00). Supervisor Jordan Welsh</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Background</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21. Part-time university student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and LLN</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English first language. No LLN support needs identified at the review</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 skills</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Digitally confident; comfortable with self-paced online material</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Prior learning</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RPL offered; not taken up</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 needed. Cannot attend weekday sessions: weekend training days arranged with Jordan Welsh</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LLN support plan: Zahra Hakimi</w:t>
      </w:r>
    </w:p>
    <w:p>
      <w:pPr>
        <w:spacing w:before="0" w:after="120" w:line="276"/>
      </w:pPr>
      <w:r>
        <w:rPr>
          <w:rFonts w:ascii="Aptos" w:cs="Aptos" w:eastAsia="Aptos" w:hAnsi="Aptos"/>
          <w:color w:val="1E2833"/>
          <w:sz w:val="20"/>
          <w:szCs w:val="20"/>
        </w:rPr>
        <w:t xml:space="preserve">Prepared by Leanne Okafor, LLN lead, on </w:t>
      </w:r>
      <w:r>
        <w:rPr>
          <w:rFonts w:ascii="Aptos" w:cs="Aptos" w:eastAsia="Aptos" w:hAnsi="Aptos"/>
          <w:b/>
          <w:bCs/>
          <w:color w:val="1E2833"/>
          <w:sz w:val="20"/>
          <w:szCs w:val="20"/>
        </w:rPr>
        <w:t xml:space="preserve">Wednesday 4 March 2026</w:t>
      </w:r>
      <w:r>
        <w:rPr>
          <w:rFonts w:ascii="Aptos" w:cs="Aptos" w:eastAsia="Aptos" w:hAnsi="Aptos"/>
          <w:color w:val="1E2833"/>
          <w:sz w:val="20"/>
          <w:szCs w:val="20"/>
        </w:rPr>
        <w:t xml:space="preserve">, after Zahra's pre-training review on Tuesday 3 March with a Dari interpreter. Agreed with Zahra through the interpreter. Standard 2.3; SRA-RTO-006.</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Plan 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is agreed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Goal</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Zahra takes part fully in training and shows what she can do, while she builds the reading, numeracy and reporting skills the job needs</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What the units still require</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support plan does not change the unit. She still has to learn to read the weight on a label and to report a hazard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Training</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Demonstration before explanation; short chunks with lots of doing; short spoken instructions; picture cards (SRA-RTO-018 v2.0) with Dari captions; buddy on every shift; check understanding by "show me", never "do you understand?"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Spoken and written work</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Oral answers are accepted anywhere a written answer is not the skill being learned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Interpreters</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Dari interpreter for TLID0020 session 1 and for planned meetings (one week's notice through People and Culture). For knowledge sessions and assessment, a certified Dari interpreter only (at least 5 business days' notice); not a colleague or family member</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Assessment</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Customised as a matter of fairness: oral rather than written questions, picture cards, certified interpreter. Recorded on each tool's Customisation and Adjustment Record (Part 6) before the assessment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Who does what</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Leanne Okafor: plan and resources. Trainers: use the strategies in every session. Maya Reilly and the buddy: on-shift practice (told the actions only)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Review</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After TLID0020 session 3, before each assessment, and whenever Zahra or her trainer asks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RPL candidate: Marisol Diaz</w:t>
      </w:r>
    </w:p>
    <w:p>
      <w:pPr>
        <w:spacing w:before="0" w:after="120" w:line="276"/>
      </w:pPr>
      <w:r>
        <w:rPr>
          <w:rFonts w:ascii="Aptos" w:cs="Aptos" w:eastAsia="Aptos" w:hAnsi="Aptos"/>
          <w:i/>
          <w:iCs/>
          <w:color w:val="1E2833"/>
          <w:sz w:val="20"/>
          <w:szCs w:val="20"/>
        </w:rPr>
        <w:t xml:space="preserve">Added after v1.0 was issued (see section 7).</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Profile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and people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Picker, Zones B and C, morning shift. Supervisor Maya Reilly (morning supervisor since March 2025). Cross-trained for inbound staging and ground-level putaway (March 2023); buddy for new pickers since 2023</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Pathway</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Existing worker at the Perth DC since February 2019. Enrolled in TLI30325 on Tuesday 14 April 2026 with RPL for TLID0020 and TLIA0010 (SRA-RTO-005, SRA-RTO-024)</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Background</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41. No formal qualifications</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Pre-training review</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Tuesday 14 April 2026</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and LLN (indicative ACSF)</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Spanish first language, fluent spoken English. Oral English level 4; reading level 3 (reads work documents well); writing level 3; numeracy level 3</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 skills</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RF scanner and warehouse system daily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 needed. Offered help with the RPL self-assessment and portfolio</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Single-unit casual learners: de-identified summary</w:t>
      </w:r>
    </w:p>
    <w:p>
      <w:pPr>
        <w:spacing w:before="0" w:after="120" w:line="276"/>
      </w:pPr>
      <w:r>
        <w:rPr>
          <w:rFonts w:ascii="Aptos" w:cs="Aptos" w:eastAsia="Aptos" w:hAnsi="Aptos"/>
          <w:color w:val="1E2833"/>
          <w:sz w:val="20"/>
          <w:szCs w:val="20"/>
        </w:rPr>
        <w:t xml:space="preserve">Nine of the Perth DC's 12 casuals take TLID0020 Shift materials safely using manual handling methods as a single unit (Statement of Attainment). The other 3 are licensed forklift operators covered by SRL-CR-047 licence and verification of competency arrangements. None of the 9 has had formal manual handling training: each completed the SteelRiver induction (SRL-CR-048), which includes a short manual handling talk, and worked with a buddy for their first shifts. SteelRiver funds up to 8 paid off-floor hours of training and assessment per casual before 30 June 2026, rostered in blocks of no more than 4 hours; supervisors and buddies coach practice during normal shifts. Names are held in the SMS; profiles are shown by code.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900"/>
        <w:gridCol w:w="1100"/>
        <w:gridCol w:w="3100"/>
        <w:gridCol w:w="25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Casual (de-identified)</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 and shift</w:t>
            </w:r>
          </w:p>
        </w:tc>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 at Perth DC (January 2026)</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Language and literacy (recruitment notes)</w:t>
            </w:r>
          </w:p>
        </w:tc>
        <w:tc>
          <w:tcPr>
            <w:tcW w:type="dxa" w:w="2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Other notes</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weekend</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 months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Vietnamese first language; limited spoken English; struggles with written instructions</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with Linh Nguyen on Saturdays; smartphone user</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weekend</w:t>
            </w:r>
          </w:p>
        </w:tc>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years</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 confident reader</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University student; available weekends only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C3</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afternoon</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 months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Arabic first language; limited English; reads numbers and product codes well</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Strong worker; first aid case for a strained wrist in 2025</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afternoon</w:t>
            </w:r>
          </w:p>
        </w:tc>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months</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Punjabi first language; conversational English</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Second job in the mornings</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overnight</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years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 left school in Year 10; says long forms are "hard going"</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Experienced; informal lead for new casuals on overnight</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C6</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weekend</w:t>
            </w:r>
          </w:p>
        </w:tc>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weeks</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Dari first language; limited English; limited formal schooling</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Newest casual; induction completed with an interpreter</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C7</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weekend</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years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Says he did "a one-day manual handling course" with a previous employer in 2018 and will bring the certificate</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C8</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morning (peak cover)</w:t>
            </w:r>
          </w:p>
        </w:tc>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 months</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Vietnamese first language; good spoken and written English</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Interested in a permanent role</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C9</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overnight</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year</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52 years old; has asked his supervisor about safe lifting limits</w:t>
            </w:r>
          </w:p>
        </w:tc>
      </w:tr>
    </w:tbl>
    <w:p>
      <w:pPr>
        <w:spacing w:before="100" w:after="120" w:line="276"/>
      </w:pPr>
      <w:r>
        <w:rPr>
          <w:rFonts w:ascii="Aptos" w:cs="Aptos" w:eastAsia="Aptos" w:hAnsi="Aptos"/>
          <w:color w:val="1E2833"/>
          <w:sz w:val="20"/>
          <w:szCs w:val="20"/>
        </w:rPr>
        <w:t xml:space="preserve">Each casual has a short pre-training review before their first session. Support follows the same rules as for Intake 2026-01: picture cards with captions in their language, oral options and certified interpreters for assessment.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Updates after issue</w:t>
      </w:r>
    </w:p>
    <w:p>
      <w:pPr>
        <w:spacing w:before="0" w:after="120" w:line="276"/>
      </w:pPr>
      <w:r>
        <w:rPr>
          <w:rFonts w:ascii="Aptos" w:cs="Aptos" w:eastAsia="Aptos" w:hAnsi="Aptos"/>
          <w:color w:val="1E2833"/>
          <w:sz w:val="20"/>
          <w:szCs w:val="20"/>
        </w:rPr>
        <w:t xml:space="preserve">Leanne Okafor records changes here between versions. Each entry is agreed with the learner.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1900"/>
        <w:gridCol w:w="5652"/>
      </w:tblGrid>
      <w:tr>
        <w:trPr>
          <w:cantSplit/>
          <w:tblHeader/>
        </w:trPr>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w:t>
            </w:r>
          </w:p>
        </w:tc>
        <w:tc>
          <w:tcPr>
            <w:tcW w:type="dxa" w:w="5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Update</w:t>
            </w:r>
          </w:p>
        </w:tc>
      </w:tr>
      <w:tr>
        <w:trPr>
          <w:cantSpli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Monday 9 March 2026</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Turner</w:t>
            </w:r>
          </w:p>
        </w:tc>
        <w:tc>
          <w:tcPr>
            <w:tcW w:type="dxa" w:w="5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Had the electric pallet jack pre-start work skill instruction (training bay, 13:00 to 13:40). Handouts for TLID0020 sessions 2 and 3 to be sent to her by Wednesday 11 March</w:t>
            </w:r>
          </w:p>
        </w:tc>
      </w:tr>
      <w:tr>
        <w:trPr>
          <w:cantSplit/>
        </w:trPr>
        <w:tc>
          <w:tcPr>
            <w:tcW w:type="dxa" w:w="2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Monday 9 March 2026</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Manpreet Dhillon</w:t>
            </w:r>
          </w:p>
        </w:tc>
        <w:tc>
          <w:tcPr>
            <w:tcW w:type="dxa" w:w="5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Told Leanne he is embarrassed about his English in front of Nathan Cole. Pair him with someone else at first; check understanding by showing</w:t>
            </w:r>
          </w:p>
        </w:tc>
      </w:tr>
      <w:tr>
        <w:trPr>
          <w:cantSpli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12 March 2026</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Hakimi</w:t>
            </w:r>
          </w:p>
        </w:tc>
        <w:tc>
          <w:tcPr>
            <w:tcW w:type="dxa" w:w="5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 TLID0020 session 2 she said the hazard report form "has too many words". She now uses the picture version and reports hazards orally to the lead. Support plan unchanged otherwise</w:t>
            </w:r>
          </w:p>
        </w:tc>
      </w:tr>
      <w:tr>
        <w:trPr>
          <w:cantSplit/>
        </w:trPr>
        <w:tc>
          <w:tcPr>
            <w:tcW w:type="dxa" w:w="2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14 April 2026</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Marisol Diaz</w:t>
            </w:r>
          </w:p>
        </w:tc>
        <w:tc>
          <w:tcPr>
            <w:tcW w:type="dxa" w:w="5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Enrolled with RPL for TLID0020 and TLIA0010; profile added (section 5)</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Related documents</w:t>
      </w:r>
    </w:p>
    <w:p>
      <w:pPr>
        <w:pStyle w:val="ListParagraph"/>
        <w:numPr>
          <w:ilvl w:val="0"/>
          <w:numId w:val="2"/>
        </w:numPr>
        <w:spacing w:after="60" w:line="264"/>
      </w:pPr>
      <w:r>
        <w:rPr>
          <w:rFonts w:ascii="Aptos" w:cs="Aptos" w:eastAsia="Aptos" w:hAnsi="Aptos"/>
          <w:color w:val="1E2833"/>
          <w:sz w:val="20"/>
          <w:szCs w:val="20"/>
        </w:rPr>
        <w:t xml:space="preserve">SRA-RTO-005 Recognition of Prior Learning and Credit Transfer Policy and Procedure</w:t>
      </w:r>
    </w:p>
    <w:p>
      <w:pPr>
        <w:pStyle w:val="ListParagraph"/>
        <w:numPr>
          <w:ilvl w:val="0"/>
          <w:numId w:val="2"/>
        </w:numPr>
        <w:spacing w:after="60" w:line="264"/>
      </w:pPr>
      <w:r>
        <w:rPr>
          <w:rFonts w:ascii="Aptos" w:cs="Aptos" w:eastAsia="Aptos" w:hAnsi="Aptos"/>
          <w:color w:val="1E2833"/>
          <w:sz w:val="20"/>
          <w:szCs w:val="20"/>
        </w:rPr>
        <w:t xml:space="preserve">SRA-RTO-006 Language, Literacy, Numeracy and Learner Support Policy</w:t>
      </w:r>
    </w:p>
    <w:p>
      <w:pPr>
        <w:pStyle w:val="ListParagraph"/>
        <w:numPr>
          <w:ilvl w:val="0"/>
          <w:numId w:val="2"/>
        </w:numPr>
        <w:spacing w:after="60" w:line="264"/>
      </w:pPr>
      <w:r>
        <w:rPr>
          <w:rFonts w:ascii="Aptos" w:cs="Aptos" w:eastAsia="Aptos" w:hAnsi="Aptos"/>
          <w:color w:val="1E2833"/>
          <w:sz w:val="20"/>
          <w:szCs w:val="20"/>
        </w:rPr>
        <w:t xml:space="preserve">SRA-RTO-007 Enrolment and Pre-training Review Procedure</w:t>
      </w:r>
    </w:p>
    <w:p>
      <w:pPr>
        <w:pStyle w:val="ListParagraph"/>
        <w:numPr>
          <w:ilvl w:val="0"/>
          <w:numId w:val="2"/>
        </w:numPr>
        <w:spacing w:after="60" w:line="264"/>
      </w:pPr>
      <w:r>
        <w:rPr>
          <w:rFonts w:ascii="Aptos" w:cs="Aptos" w:eastAsia="Aptos" w:hAnsi="Aptos"/>
          <w:color w:val="1E2833"/>
          <w:sz w:val="20"/>
          <w:szCs w:val="20"/>
        </w:rPr>
        <w:t xml:space="preserve">SRA-RTO-011 Training and Assessment Strategy: TLI30325</w:t>
      </w:r>
    </w:p>
    <w:p>
      <w:pPr>
        <w:pStyle w:val="ListParagraph"/>
        <w:numPr>
          <w:ilvl w:val="0"/>
          <w:numId w:val="2"/>
        </w:numPr>
        <w:spacing w:after="60" w:line="264"/>
      </w:pPr>
      <w:r>
        <w:rPr>
          <w:rFonts w:ascii="Aptos" w:cs="Aptos" w:eastAsia="Aptos" w:hAnsi="Aptos"/>
          <w:color w:val="1E2833"/>
          <w:sz w:val="20"/>
          <w:szCs w:val="20"/>
        </w:rPr>
        <w:t xml:space="preserve">SRA-RTO-018 TLID0020 Learner Guide and Picture Card Set (v2.0)</w:t>
      </w:r>
    </w:p>
    <w:p>
      <w:pPr>
        <w:pStyle w:val="ListParagraph"/>
        <w:numPr>
          <w:ilvl w:val="0"/>
          <w:numId w:val="2"/>
        </w:numPr>
        <w:spacing w:after="60" w:line="264"/>
      </w:pPr>
      <w:r>
        <w:rPr>
          <w:rFonts w:ascii="Aptos" w:cs="Aptos" w:eastAsia="Aptos" w:hAnsi="Aptos"/>
          <w:color w:val="1E2833"/>
          <w:sz w:val="20"/>
          <w:szCs w:val="20"/>
        </w:rPr>
        <w:t xml:space="preserve">SRA-RTO-019 Perth DC Training Needs Data Pack (January 2026)</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Standards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3752"/>
      </w:tblGrid>
      <w:tr>
        <w:trPr>
          <w:cantSplit/>
          <w:tblHeader/>
        </w:trPr>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record meets it</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2.2: each learner's skills, LLN and digital literacy are reviewed before training</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1 and 3</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2.3: learners get the LLN and training support they need</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and 4</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2.4: reasonable adjustments for learners with disability</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3.5</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s20; Privacy Act 1988: personal information protected</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Confidentiality notice; section 6 de-identified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after the Intake 2026-01 pre-training reviews (2 to 5 March 2026).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SRA-RTO-032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SRA-RTO-032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SRA-RTO-032  ·  Learner Profiles: Intake 2026-01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SRA-RTO-032 Learner Profiles: Intake 2026-01</dc:title>
  <dc:creator>SteelRiver Logistics Pty Ltd trading as SteelRiver Academy</dc:creator>
  <cp:lastModifiedBy>Un-named</cp:lastModifiedBy>
  <cp:revision>1</cp:revision>
  <dcterms:created xsi:type="dcterms:W3CDTF">2026-11-01T14:49:48.344Z</dcterms:created>
  <dcterms:modified xsi:type="dcterms:W3CDTF">2026-11-01T14:49:48.344Z</dcterms:modified>
</cp:coreProperties>
</file>

<file path=docProps/custom.xml><?xml version="1.0" encoding="utf-8"?>
<Properties xmlns="http://schemas.openxmlformats.org/officeDocument/2006/custom-properties" xmlns:vt="http://schemas.openxmlformats.org/officeDocument/2006/docPropsVTypes"/>
</file>