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RECORD</w:t>
            </w:r>
          </w:p>
          <w:p>
            <w:pPr>
              <w:spacing w:after="0"/>
              <w:jc w:val="right"/>
            </w:pPr>
            <w:r>
              <w:rPr>
                <w:rFonts w:ascii="Aptos Display" w:cs="Aptos Display" w:eastAsia="Aptos Display" w:hAnsi="Aptos Display"/>
                <w:b/>
                <w:bCs/>
                <w:color w:val="0E4D4F"/>
                <w:sz w:val="36"/>
                <w:szCs w:val="36"/>
              </w:rPr>
              <w:t xml:space="preserve">SRA-RTO-037</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Candidate Evidence Pack: Marisol Diaz (RPL, TLID0020, TLIA0010)</w:t>
      </w:r>
    </w:p>
    <w:p>
      <w:pPr>
        <w:spacing w:before="0" w:after="160" w:line="276"/>
      </w:pPr>
      <w:r>
        <w:rPr>
          <w:rFonts w:ascii="Aptos" w:cs="Aptos" w:eastAsia="Aptos" w:hAnsi="Aptos"/>
          <w:color w:val="4F7F80"/>
          <w:sz w:val="24"/>
          <w:szCs w:val="24"/>
        </w:rPr>
        <w:t xml:space="preserve">RPL portfolio, third party report and verification, competency conversation and practical demonstration for Marisol Diaz's recognition of prior learning in TLID0020 and TLIA0010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SRA-RTO-037</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June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applicable (assessment record)</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applicable (assessment record; kept 2 years after completion)</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The RPL assessor for Marisol Diaz (Trainer and Assessor, TA-03), the Lead Trainer and Assessor for moderation, and Student Services for records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FBEFE3"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Confidential assessment record</w:t>
            </w:r>
          </w:p>
          <w:p>
            <w:pPr>
              <w:spacing w:before="0" w:after="60" w:line="276"/>
            </w:pPr>
            <w:r>
              <w:rPr>
                <w:rFonts w:ascii="Aptos" w:cs="Aptos" w:eastAsia="Aptos" w:hAnsi="Aptos"/>
                <w:color w:val="1E2833"/>
                <w:sz w:val="20"/>
                <w:szCs w:val="20"/>
              </w:rPr>
              <w:t xml:space="preserve">This pack holds an RPL candidate's portfolio and assessment evidence. Open it only in the Academy SharePoint or the learner's SMS file. Do not print it, copy it to a personal device or forward it. Share it only with the assessor, the Lead Trainer and Assessor and Student Services (SRA-RTO-003 s11; SRL-CR-018).</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About this pack</w:t>
      </w:r>
    </w:p>
    <w:p>
      <w:pPr>
        <w:spacing w:before="0" w:after="120" w:line="276"/>
      </w:pPr>
      <w:r>
        <w:rPr>
          <w:rFonts w:ascii="Aptos" w:cs="Aptos" w:eastAsia="Aptos" w:hAnsi="Aptos"/>
          <w:color w:val="1E2833"/>
          <w:sz w:val="20"/>
          <w:szCs w:val="20"/>
        </w:rPr>
        <w:t xml:space="preserve">Marisol Diaz applied for recognition of prior learning (RPL) in two TLI30325 units when she enrolled. Her application is assessed with the Academy RPL kit (SRA-RTO-024 RPL Kit: TLID0020 and TLIA0010), under SRA-RTO-005 and Standard 1.6. This pack holds her portfolio and the further evidence gathered for the RPL assessment.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Part of this pack</w:t>
            </w:r>
          </w:p>
        </w:tc>
        <w:tc>
          <w:tcPr>
            <w:tcW w:type="dxa" w:w="6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holds</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3. Portfolio (M1 to M5)</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Self-assessment, position history letter, certificate, third party report and work samples, as submitted to Ivy Chua on Friday 15 May 2026</w:t>
            </w:r>
          </w:p>
        </w:tc>
      </w:tr>
      <w:tr>
        <w:trPr>
          <w:cantSplit/>
        </w:trPr>
        <w:tc>
          <w:tcPr>
            <w:tcW w:type="dxa" w:w="3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4. M4 third party report extract</w:t>
            </w:r>
          </w:p>
        </w:tc>
        <w:tc>
          <w:tcPr>
            <w:tcW w:type="dxa" w:w="6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Reilly's SRA-RTO-024 third party report of Tuesday 12 May 2026</w:t>
            </w:r>
          </w:p>
        </w:tc>
      </w:tr>
      <w:tr>
        <w:trPr>
          <w:cantSplit/>
        </w:trPr>
        <w:tc>
          <w:tcPr>
            <w:tcW w:type="dxa" w:w="3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5. Further evidence</w:t>
            </w:r>
          </w:p>
        </w:tc>
        <w:tc>
          <w:tcPr>
            <w:tcW w:type="dxa" w:w="6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 of the verification call with Maya Reilly (19 May); M6 competency conversation (2 June, recorded with consent); M7 practical demonstration (16 June); moderation reply (18 June)</w:t>
            </w:r>
          </w:p>
        </w:tc>
      </w:tr>
    </w:tbl>
    <w:p>
      <w:pPr>
        <w:spacing w:before="0" w:after="120" w:line="276"/>
      </w:pPr>
      <w:r>
        <w:rPr>
          <w:rFonts w:ascii="Aptos" w:cs="Aptos" w:eastAsia="Aptos" w:hAnsi="Aptos"/>
          <w:color w:val="1E2833"/>
          <w:sz w:val="20"/>
          <w:szCs w:val="20"/>
        </w:rPr>
        <w:t xml:space="preserve">The RPL assessor is the Academy's Trainer and Assessor (TA-03). Moderation by the Lead Trainer and Assessor (Craig Moretti) is required before any RPL judgement is finalised (SRA-RTO-003 s9). Maya Reilly, Morning Shift Supervisor, wrote the third party report and was present at the practical demonstration as the workplace supervisor.</w:t>
      </w:r>
    </w:p>
    <w:p>
      <w:pPr>
        <w:keepNext/>
        <w:spacing w:before="200" w:after="80"/>
      </w:pPr>
      <w:r>
        <w:rPr>
          <w:rFonts w:ascii="Aptos Display" w:cs="Aptos Display" w:eastAsia="Aptos Display" w:hAnsi="Aptos Display"/>
          <w:b/>
          <w:bCs/>
          <w:color w:val="4F7F80"/>
          <w:sz w:val="24"/>
          <w:szCs w:val="24"/>
        </w:rPr>
        <w:t xml:space="preserve">1.1 Order of the evidence</w:t>
      </w:r>
    </w:p>
    <w:p>
      <w:pPr>
        <w:spacing w:before="0" w:after="120" w:line="276"/>
      </w:pPr>
      <w:r>
        <w:rPr>
          <w:rFonts w:ascii="Aptos" w:cs="Aptos" w:eastAsia="Aptos" w:hAnsi="Aptos"/>
          <w:color w:val="1E2833"/>
          <w:sz w:val="20"/>
          <w:szCs w:val="20"/>
        </w:rPr>
        <w:t xml:space="preserve">Sections 3 and 4 hold the portfolio as submitted. The items in section 5 were gathered later, one at a time. Read each one only when your assessment activity directs you to, so that your review of the portfolio and your decision about further evidence are your own. In the demonstration script, "you" is the assessor.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Candidate and events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SRA-RTO-032 extract</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Marisol Diaz</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supervisor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Picker, Zones B and C, morning; Maya Reilly. Cross-trained for inbound staging and ground-level putaway (March 2023)</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Pathway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Existing worker since February 2019; enrolled 14 April 2026 with RPL for TLID0020 and TLIA0010</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Background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41; Spanish first language, fluent spoken English; no formal qualifications; buddy for new pickers since 2023</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Pre-training review (ACSF indicators)</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14 April 2026. Oral English level 4; reading level 3 (reads work documents well); writing level 3; numeracy level 3. RF scanner and warehouse system daily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 plan or adjustment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needed. Offered help with the RPL self-assessment and portfolio</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2500"/>
        <w:gridCol w:w="2300"/>
        <w:gridCol w:w="1652"/>
      </w:tblGrid>
      <w:tr>
        <w:trPr>
          <w:cantSplit/>
          <w:tblHeader/>
        </w:trPr>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RPL event</w:t>
            </w:r>
          </w:p>
        </w:tc>
        <w:tc>
          <w:tcPr>
            <w:tcW w:type="dxa" w:w="2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and time</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or who</w:t>
            </w:r>
          </w:p>
        </w:tc>
        <w:tc>
          <w:tcPr>
            <w:tcW w:type="dxa" w:w="1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Pack item</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RPL application received</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14 April 2026</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 (Student Services)</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3 (application note)</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RPL information meeting</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7 May 2026</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assessor</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an assessment event</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Portfolio submitted</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15 May 2026</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M1 to M5</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Verification call with the third party</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19 May 2026, 10:00</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 (by phone)</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Verification record</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Competency conversation (recorded with consent)</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 June 2026, 13:00 to 13:50</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M6</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Practical demonstration, TLID0020 (observed live)</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16 June 2026, 09:00 to 09:45</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Zone C and inbound staging; Maya Reilly present</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M7</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Moderation reply</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18 June 2026, 11:30</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Moderation record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Portfolio</w:t>
      </w:r>
    </w:p>
    <w:p>
      <w:pPr>
        <w:keepNext/>
        <w:spacing w:before="200" w:after="80"/>
      </w:pPr>
      <w:r>
        <w:rPr>
          <w:rFonts w:ascii="Aptos Display" w:cs="Aptos Display" w:eastAsia="Aptos Display" w:hAnsi="Aptos Display"/>
          <w:b/>
          <w:bCs/>
          <w:color w:val="4F7F80"/>
          <w:sz w:val="24"/>
          <w:szCs w:val="24"/>
        </w:rPr>
        <w:t xml:space="preserve">RPL application note</w:t>
      </w:r>
    </w:p>
    <w:p>
      <w:pPr>
        <w:spacing w:before="0" w:after="120" w:line="276"/>
      </w:pPr>
      <w:r>
        <w:rPr>
          <w:rFonts w:ascii="Aptos" w:cs="Aptos" w:eastAsia="Aptos" w:hAnsi="Aptos"/>
          <w:color w:val="1E2833"/>
          <w:sz w:val="20"/>
          <w:szCs w:val="20"/>
        </w:rPr>
        <w:t xml:space="preserve">Marisol has applied for RPL in TLID0020 and TLIA0010. Her note on the form: "I have done this work for seven years. I have my safe lifting certificate from 2019. Maya can tell you about my work." Her portfolio is due on Friday 15 May. She asked Ivy whether she "has to do a test".</w:t>
      </w:r>
    </w:p>
    <w:p>
      <w:pPr>
        <w:keepNext/>
        <w:spacing w:before="200" w:after="80"/>
      </w:pPr>
      <w:r>
        <w:rPr>
          <w:rFonts w:ascii="Aptos Display" w:cs="Aptos Display" w:eastAsia="Aptos Display" w:hAnsi="Aptos Display"/>
          <w:b/>
          <w:bCs/>
          <w:color w:val="4F7F80"/>
          <w:sz w:val="24"/>
          <w:szCs w:val="24"/>
        </w:rPr>
        <w:t xml:space="preserve">Portfolio items (SRA-RTO-024 portfolio cover sheet)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452"/>
      </w:tblGrid>
      <w:tr>
        <w:trPr>
          <w:cantSplit/>
          <w:tblHeader/>
        </w:trPr>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Portfolio item (submitted to Ivy Chua, Friday 15 May 2026)</w:t>
            </w:r>
          </w:p>
        </w:tc>
        <w:tc>
          <w:tcPr>
            <w:tcW w:type="dxa" w:w="6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contains</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M1. RPL application and self-assessment (SRA-RTO-024 Part 2)</w:t>
            </w:r>
          </w:p>
        </w:tc>
        <w:tc>
          <w:tcPr>
            <w:tcW w:type="dxa" w:w="6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Marisol rates herself "I do this regularly" for every TLID0020 and TLIA0010 item except TLIA0010 PC 5.1 (customer requirements to determine work design): "sometimes".</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M2. Position history letter, Anna Kowalski (HR Business Partner), Friday 8 May 2026</w:t>
            </w:r>
          </w:p>
        </w:tc>
        <w:tc>
          <w:tcPr>
            <w:tcW w:type="dxa" w:w="6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Casual picker February 2019 to January 2020; permanent picker from February 2020, Zones B and C, morning shift. Cross-trained in March 2023 for inbound staging and ground-level putaway; covers inbound two shifts a fortnight and every shift in the October to December peak. Buddy for new pickers since 2023 (six people). Quarterly stocktake counter. No recorded injuries.</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M3. Certificate</w:t>
            </w:r>
          </w:p>
        </w:tc>
        <w:tc>
          <w:tcPr>
            <w:tcW w:type="dxa" w:w="6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"WorkFit Safety Training. Certificate of Attendance. Marisol Diaz attended the Safe Lifting Workshop (3 hours) on 14 March 2019. Topics: anatomy of the back, safe lifting technique, using trolleys." No RTO code, unit code or assessment result. Ivy Chua's note: "WorkFit is not listed as an RTO on training.gov.au; SteelRiver used it for casual inductions in 2019."</w:t>
            </w:r>
          </w:p>
        </w:tc>
      </w:tr>
      <w:tr>
        <w:trPr>
          <w:cantSplit/>
        </w:trPr>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M4. Third party report (SRA-RTO-024), Maya Reilly, Tuesday 12 May 2026</w:t>
            </w:r>
          </w:p>
        </w:tc>
        <w:tc>
          <w:tcPr>
            <w:tcW w:type="dxa" w:w="6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See the extract below.</w:t>
            </w:r>
          </w:p>
        </w:tc>
      </w:tr>
      <w:tr>
        <w:trPr>
          <w:cantSplit/>
        </w:trPr>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M5. Work samples</w:t>
            </w:r>
          </w:p>
        </w:tc>
        <w:tc>
          <w:tcPr>
            <w:tcW w:type="dxa" w:w="6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Three damage and discrepancy reports written and signed by Marisol and countersigned by Maya Reilly (13 October 2025, 17 February 2026, 21 April 2026). (b) Warehouse system putaway history printouts for three shifts in November 2024, user ID MDIAZ01, showing locations in the pre-June 2025 format (for example F04B). (c) Quarter 1 2026 stocktake count sheets (31 March 2026) with her counts, signed by Priya Kaur. (d) A buddy checklist she completed with a new picker in January 2026, countersigned by the Zone B lead.</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M4 third party report extract</w:t>
      </w:r>
    </w:p>
    <w:p>
      <w:pPr>
        <w:spacing w:before="0" w:after="120" w:line="276"/>
      </w:pPr>
      <w:r>
        <w:rPr>
          <w:rFonts w:ascii="Aptos" w:cs="Aptos" w:eastAsia="Aptos" w:hAnsi="Aptos"/>
          <w:b/>
          <w:bCs/>
          <w:color w:val="1E2833"/>
          <w:sz w:val="20"/>
          <w:szCs w:val="20"/>
        </w:rPr>
        <w:t xml:space="preserve">M4. SRA-RTO-024 third party report, Maya Reilly, Morning Shift Supervisor, signed Tuesday 12 May 2026. "I have supervised Marisol since I started as morning supervisor in March 2025."</w:t>
      </w:r>
    </w:p>
    <w:p>
      <w:pPr>
        <w:spacing w:before="0" w:after="120" w:line="276"/>
      </w:pPr>
      <w:r>
        <w:rPr>
          <w:rFonts w:ascii="Aptos" w:cs="Aptos" w:eastAsia="Aptos" w:hAnsi="Aptos"/>
          <w:b w:val="false"/>
          <w:bCs w:val="false"/>
          <w:color w:val="1E2833"/>
          <w:sz w:val="20"/>
          <w:szCs w:val="20"/>
        </w:rPr>
        <w:t xml:space="preserve">Section A, TLID0020 (every item ticked "Yes"). Comment: "Marisol is one of my safest workers and has never had an injury."</w:t>
      </w:r>
    </w:p>
    <w:p>
      <w:pPr>
        <w:spacing w:before="0" w:after="120" w:line="276"/>
      </w:pPr>
      <w:r>
        <w:rPr>
          <w:rFonts w:ascii="Aptos" w:cs="Aptos" w:eastAsia="Aptos" w:hAnsi="Aptos"/>
          <w:b w:val="false"/>
          <w:bCs w:val="false"/>
          <w:color w:val="1E2833"/>
          <w:sz w:val="20"/>
          <w:szCs w:val="20"/>
        </w:rPr>
        <w:t xml:space="preserve">Section B, TLIA0010. Comments: "Covers inbound putaway in the peak (October to December 2025) and on Mondays and Tuesdays from February to April 2026. Checks pallets against dockets and sets DG cartons aside for the lead. On 3 March 2026 she found a pallet with two products mixed under one label, split it and reported it. Buddied two new pickers in March 2026 and shows them how to read location labels and look up products on the scanner. Uses the replenishment report to fill the CityWide Health pick faces before the 10:00 orders. Suggested moving fast-moving pet food to ground level in row 2 (done November 2025). Completes damage reports properly."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Further evidence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Read each item only when your assessment activity directs you to</w:t>
            </w:r>
          </w:p>
          <w:p>
            <w:pPr>
              <w:spacing w:before="0" w:after="60" w:line="276"/>
            </w:pPr>
            <w:r>
              <w:rPr>
                <w:rFonts w:ascii="Aptos" w:cs="Aptos" w:eastAsia="Aptos" w:hAnsi="Aptos"/>
                <w:color w:val="1E2833"/>
                <w:sz w:val="20"/>
                <w:szCs w:val="20"/>
              </w:rPr>
              <w:t xml:space="preserve">Read the verification record after you have reviewed the portfolio; the competency conversation after you have planned the further evidence; the demonstration after you have marked the conversation; and the moderation reply after you have sought moderation.</w:t>
            </w:r>
          </w:p>
        </w:tc>
      </w:tr>
    </w:tbl>
    <w:p>
      <w:pPr>
        <w:keepNext/>
        <w:spacing w:before="200" w:after="80"/>
      </w:pPr>
      <w:r>
        <w:rPr>
          <w:rFonts w:ascii="Aptos Display" w:cs="Aptos Display" w:eastAsia="Aptos Display" w:hAnsi="Aptos Display"/>
          <w:b/>
          <w:bCs/>
          <w:color w:val="4F7F80"/>
          <w:sz w:val="24"/>
          <w:szCs w:val="24"/>
        </w:rPr>
        <w:t xml:space="preserve">Verification call with Maya Reilly, Tuesday 19 May 2026, 10:00</w:t>
      </w:r>
    </w:p>
    <w:p>
      <w:pPr>
        <w:spacing w:before="0" w:after="120" w:line="276"/>
      </w:pPr>
      <w:r>
        <w:rPr>
          <w:rFonts w:ascii="Aptos" w:cs="Aptos" w:eastAsia="Aptos" w:hAnsi="Aptos"/>
          <w:color w:val="1E2833"/>
          <w:sz w:val="20"/>
          <w:szCs w:val="20"/>
        </w:rPr>
        <w:t xml:space="preserve">Maya confirmed she wrote and signed the report on 12 May. She has supervised Marisol since March 2025. On TLIA0010 she described the 3 March mixed-label pallet in detail and confirmed the row 2 pet food change. On TLID0020 she said: "I ticked the boxes because I trust her. She does team lifts and uses the trucks, but I can't point to a particular time I watched her plan one." She agreed to be present at a practical demonstration and not to help.</w:t>
      </w:r>
    </w:p>
    <w:p>
      <w:pPr>
        <w:keepNext/>
        <w:spacing w:before="200" w:after="80"/>
      </w:pPr>
      <w:r>
        <w:rPr>
          <w:rFonts w:ascii="Aptos Display" w:cs="Aptos Display" w:eastAsia="Aptos Display" w:hAnsi="Aptos Display"/>
          <w:b/>
          <w:bCs/>
          <w:color w:val="4F7F80"/>
          <w:sz w:val="24"/>
          <w:szCs w:val="24"/>
        </w:rPr>
        <w:t xml:space="preserve">M6. Competency conversation (recorded with consent)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5552"/>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SRA-RTO-024 competency conversation (Tuesday 2 June 2026, 13:00 to 13:50, Training Room 1; recorded with consent)</w:t>
            </w:r>
          </w:p>
        </w:tc>
        <w:tc>
          <w:tcPr>
            <w:tcW w:type="dxa" w:w="5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Marisol's answer (summary of the recording)</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 Which rules and codes tell you how to lift and move loads at SteelRiver? (TLID0020 KE1, 2.1, 2.3)</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"Daniela's rule, over 16 kilos two people or an aid, over 25 or awkward never alone. It becomes the new SOP in July. The WorkSafe code for hazardous manual tasks. The traffic plan: walkways, crossings, no walking behind a reversing reach truck."</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C2. Tell me about the last team lift you organised. (TLID0020 1.3, 1.4, 1.5, 1.10, 3.2)</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"Last Thursday, a 30 kilo shelving box in C4. I checked the label and the heavy end, moved the next box so the pallet would not slide, took the divider out so it would fit, and told Jaskaran: I call ready, lift on three, down on three. We turned with our feet."</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C3. A carton is heavier than its label says. What do you do? (TLID0020 PE5, 3.5)</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on the test lift, put it down, check the label, get someone or the pallet truck, and tell Maya so the label gets fixed."</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C4. Tell me the groups of goods you handle and how each is stored. (TLIA0010 KE1, KE11)</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General cartons, fragile, DG (set aside, lead checks against the manifest), refrigerated, CityWide Health stock in its Zone A bay; correct handling for each.</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C5. How do you find and confirm a putaway location? What changed in 2025? (TLIA0010 2.1, 2.2, KE6)</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the pallet, the scanner gives the location, scan the location label to confirm. In June last year the racking was renumbered from letter-number codes like D12A to row-bay-level codes like 04-12-1; I helped relabel rows 4 and 5 and showed the new pickers the new labels."</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C6. How do re-ordering and just-in-time affect your work? (TLIA0010 KE7)</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answer: "Priya does the ordering." You asked: "What do you do that affects re-ordering?" Marisol: "When I count or replenish and a face is under its minimum I tell Maya, and if there's no reserve she tells Priya. CityWide Health stock comes in small loads two or three times a week, so if we put it away in the wrong place they run out."</w:t>
            </w:r>
          </w:p>
        </w:tc>
      </w:tr>
      <w:tr>
        <w:trPr>
          <w:cantSpli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C7. How do you help others find stock or learn about items? (TLIA0010 3.2 to 3.4)</w:t>
            </w:r>
          </w:p>
        </w:tc>
        <w:tc>
          <w:tcPr>
            <w:tcW w:type="dxa" w:w="5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 buddy new pickers: I show them the labels and the scanner look-up, then I make them find the next one. I tell Maya about new products with no location."</w:t>
            </w:r>
          </w:p>
        </w:tc>
      </w:tr>
      <w:tr>
        <w:trPr>
          <w:cantSplit/>
        </w:trPr>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C8. Tell me about an improvement you suggested. (TLIA0010 5.1, 5.3)</w:t>
            </w:r>
          </w:p>
        </w:tc>
        <w:tc>
          <w:tcPr>
            <w:tcW w:type="dxa" w:w="5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"Pet food in row 2 was up high and it's our fastest mover for the morning orders, so I asked Maya to move it to ground level. Less lifting and faster picks."</w:t>
            </w:r>
          </w:p>
        </w:tc>
      </w:tr>
    </w:tbl>
    <w:p>
      <w:pPr>
        <w:keepNext/>
        <w:spacing w:before="200" w:after="80"/>
      </w:pPr>
      <w:r>
        <w:rPr>
          <w:rFonts w:ascii="Aptos Display" w:cs="Aptos Display" w:eastAsia="Aptos Display" w:hAnsi="Aptos Display"/>
          <w:b/>
          <w:bCs/>
          <w:color w:val="4F7F80"/>
          <w:sz w:val="24"/>
          <w:szCs w:val="24"/>
        </w:rPr>
        <w:t xml:space="preserve">M7. Practical demonstration, TLID0020 (observed live)</w:t>
      </w:r>
    </w:p>
    <w:p>
      <w:pPr>
        <w:spacing w:before="0" w:after="120" w:line="276"/>
      </w:pPr>
      <w:r>
        <w:rPr>
          <w:rFonts w:ascii="Aptos" w:cs="Aptos" w:eastAsia="Aptos" w:hAnsi="Aptos"/>
          <w:b/>
          <w:bCs/>
          <w:color w:val="1E2833"/>
          <w:sz w:val="20"/>
          <w:szCs w:val="20"/>
        </w:rPr>
        <w:t xml:space="preserve">M7. Practical demonstration, TLID0020 (SRA-RTO-024 checklist, using the SRA-RTO-021 items). Tuesday 16 June 2026, 09:00 to 09:45, Zone C and inbound staging. You observe live; Maya Reilly is present as the workplace supervisor. Written as an observation script for later filming.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Marisol Diaz (candidate); the assessor ("you"); Maya Reilly (workplace supervisor, present but not helping); Jaskaran Brar (team lift partner); a forklift operator and a reach truck operator (background)</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Perth DC, Zone C cross-aisle, aisle C2 and location C2-04; inbound staging lane 4 with the yellow-hatched forklift zone beside it; dock 2; the walkway and crossing; location C1-01</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pallet in the Zone C cross-aisle with a shelving carton labelled 30 kg (TEAM LIFT sticker, heavy-end arrow); a shelf divider at C2-04; a hand pallet truck; a part pallet in lane 4 whose top carton is labelled 12 kg but is the prepared contingency carton (about 22 kg); a forklift with its beacon on approaching dock 2; a reach truck; a new product with no location; the new items list</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Hi-vis vest, safety boots, gloves (Marisol, the assessor and Maya)</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Live observation, not filmed on the day. For a later filming, a second camera on the walkway shows both Marisol and the assessor's position</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You give Marisol the task: team lift a 30 kg shelving carton from a pallet in the Zone C cross-aisle to C2-04 with Jaskaran Brar, then move a part pallet from lane 4 to C1-01 with the hand pallet truck.</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09:01</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Marisol reads the label (30 kg, TEAM LIFT, heavy-end arrow) and looks along aisle C2.</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 A]</w:t>
            </w:r>
          </w:p>
          <w:p>
            <w:pPr>
              <w:spacing w:after="30" w:line="252"/>
            </w:pPr>
            <w:r>
              <w:rPr>
                <w:rFonts w:ascii="Aptos" w:cs="Aptos" w:eastAsia="Aptos" w:hAnsi="Aptos"/>
                <w:color w:val="1E2833"/>
                <w:sz w:val="20"/>
                <w:szCs w:val="20"/>
              </w:rPr>
              <w:t xml:space="preserve">09:02</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standing beside you, calls out: "Don't forget to check the clearance on that shelf, Marisol, and tell Jaskaran the calls." Marisol says "Yes, yes," and walks to C2-04.</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09:04</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removes a divider, moves the remaining carton on the pallet to the centre, briefs Jaskaran on the calls and they complete the lift with clear calls, turning with their feet, and set the carton down flush and stable.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09:12</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You ask Maya to step back to the walkway. The second task begins at lane 4.</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 B]</w:t>
            </w:r>
          </w:p>
          <w:p>
            <w:pPr>
              <w:spacing w:after="30" w:line="252"/>
            </w:pPr>
            <w:r>
              <w:rPr>
                <w:rFonts w:ascii="Aptos" w:cs="Aptos" w:eastAsia="Aptos" w:hAnsi="Aptos"/>
                <w:color w:val="1E2833"/>
                <w:sz w:val="20"/>
                <w:szCs w:val="20"/>
              </w:rPr>
              <w:t xml:space="preserve">09:14</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 see the pallet truck checks clearly you have stepped forward. You notice you are standing inside the yellow-hatched forklift zone beside lane 4, and a forklift is approaching dock 2 with its beacon on.</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09:15</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Marisol checks the truck, walks the route and checks the load. On a test lift of the top carton (labelled 12 kg; the prepared contingency carton, about 22 kg) she stops: "This isn't 12," sets it down, puts it on the pallet's bottom layer and tells you she will report the wrong label.</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09:20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moves the pallet along the walkway, stops at the crossing for a reach truck, sets down at C1-01 inside the markings, checks it is stable and tells Maya: "C1-01 done. The top carton is mislabelled, it's about 22 kilos, I've put it on the bottom. It needs relabelling."</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09:30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You ask Marisol to explain, without prompts, how she planned the team lift and what she checked. She describes the label, the heavy end, the clearance and divider, the remaining load base, the route and the calls, in that order.</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09:35</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Unprompted, at C1-01 she finds a new product with no location, tells Maya and writes it on the new items list.</w:t>
            </w:r>
          </w:p>
        </w:tc>
      </w:tr>
    </w:tbl>
    <w:p>
      <w:pPr>
        <w:keepNext/>
        <w:spacing w:before="200" w:after="80"/>
      </w:pPr>
      <w:r>
        <w:rPr>
          <w:rFonts w:ascii="Aptos Display" w:cs="Aptos Display" w:eastAsia="Aptos Display" w:hAnsi="Aptos Display"/>
          <w:b/>
          <w:bCs/>
          <w:color w:val="4F7F80"/>
          <w:sz w:val="24"/>
          <w:szCs w:val="24"/>
        </w:rPr>
        <w:t xml:space="preserve">Moderation reply from Craig Moretti, Thursday 18 June 2026, 11:30</w:t>
      </w:r>
    </w:p>
    <w:p>
      <w:pPr>
        <w:spacing w:before="0" w:after="120" w:line="276"/>
      </w:pPr>
      <w:r>
        <w:rPr>
          <w:rFonts w:ascii="Aptos" w:cs="Aptos" w:eastAsia="Aptos" w:hAnsi="Aptos"/>
          <w:color w:val="1E2833"/>
          <w:sz w:val="20"/>
          <w:szCs w:val="20"/>
        </w:rPr>
        <w:t xml:space="preserve">"Thanks, I've read your records and watched part of the demonstration. I agree the WorkFit certificate is not credit transfer, and it isn't current or valid evidence for TLID0020; you were right to ask for a demonstration. I agree TLID0020 competent: the demonstration covers the whole unit, including a contingency, and you handled Maya's prompting properly. For TLIA0010 I'd have accepted Maya's report and the conversation on their own; her TLIA0010 section is specific and current. Make sure your record says exactly what you relied on for each element, and what the November 2024 printouts are worth. Marisol may say on her feedback form that she found out late that the certificate wouldn't count; worth thinking about for next time. Please note the moderation on the decision record with your own reasons."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Records</w:t>
      </w:r>
    </w:p>
    <w:p>
      <w:pPr>
        <w:pStyle w:val="ListParagraph"/>
        <w:numPr>
          <w:ilvl w:val="0"/>
          <w:numId w:val="2"/>
        </w:numPr>
        <w:spacing w:after="60" w:line="264"/>
      </w:pPr>
      <w:r>
        <w:rPr>
          <w:rFonts w:ascii="Aptos" w:cs="Aptos" w:eastAsia="Aptos" w:hAnsi="Aptos"/>
          <w:color w:val="1E2833"/>
          <w:sz w:val="20"/>
          <w:szCs w:val="20"/>
        </w:rPr>
        <w:t xml:space="preserve">The portfolio, the verification record, the conversation recording, the demonstration checklist, the assessor's decision records and the moderation record are stored only in Marisol's SMS file. No other copies are kept (SRA-RTO-003 s11).</w:t>
      </w:r>
    </w:p>
    <w:p>
      <w:pPr>
        <w:pStyle w:val="ListParagraph"/>
        <w:numPr>
          <w:ilvl w:val="0"/>
          <w:numId w:val="2"/>
        </w:numPr>
        <w:spacing w:after="60" w:line="264"/>
      </w:pPr>
      <w:r>
        <w:rPr>
          <w:rFonts w:ascii="Aptos" w:cs="Aptos" w:eastAsia="Aptos" w:hAnsi="Aptos"/>
          <w:color w:val="1E2833"/>
          <w:sz w:val="20"/>
          <w:szCs w:val="20"/>
        </w:rPr>
        <w:t xml:space="preserve">Results go to Ivy Chua within 5 business days of the final assessment event. Completed assessment evidence is kept for 2 years after the learner completes the qualification (Compliance Standards s10).</w:t>
      </w:r>
    </w:p>
    <w:p>
      <w:pPr>
        <w:keepNext/>
        <w:spacing w:before="200" w:after="80"/>
      </w:pPr>
      <w:r>
        <w:rPr>
          <w:rFonts w:ascii="Aptos Display" w:cs="Aptos Display" w:eastAsia="Aptos Display" w:hAnsi="Aptos Display"/>
          <w:b/>
          <w:bCs/>
          <w:color w:val="4F7F80"/>
          <w:sz w:val="24"/>
          <w:szCs w:val="24"/>
        </w:rPr>
        <w:t xml:space="preserve">Related documents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SRA-RTO-005 Recognition of Prior Learning and Credit Transfer Policy and Procedure</w:t>
      </w:r>
    </w:p>
    <w:p>
      <w:pPr>
        <w:pStyle w:val="ListParagraph"/>
        <w:numPr>
          <w:ilvl w:val="0"/>
          <w:numId w:val="2"/>
        </w:numPr>
        <w:spacing w:after="60" w:line="264"/>
      </w:pPr>
      <w:r>
        <w:rPr>
          <w:rFonts w:ascii="Aptos" w:cs="Aptos" w:eastAsia="Aptos" w:hAnsi="Aptos"/>
          <w:color w:val="1E2833"/>
          <w:sz w:val="20"/>
          <w:szCs w:val="20"/>
        </w:rPr>
        <w:t xml:space="preserve">SRA-RTO-021 TLID0020 Assessment Tool; SRA-RTO-023 TLIA0010 Assessment Tool; SRA-RTO-024 RPL Kit: TLID0020 and TLIA0010</w:t>
      </w:r>
    </w:p>
    <w:p>
      <w:pPr>
        <w:pStyle w:val="ListParagraph"/>
        <w:numPr>
          <w:ilvl w:val="0"/>
          <w:numId w:val="2"/>
        </w:numPr>
        <w:spacing w:after="60" w:line="264"/>
      </w:pPr>
      <w:r>
        <w:rPr>
          <w:rFonts w:ascii="Aptos" w:cs="Aptos" w:eastAsia="Aptos" w:hAnsi="Aptos"/>
          <w:color w:val="1E2833"/>
          <w:sz w:val="20"/>
          <w:szCs w:val="20"/>
        </w:rPr>
        <w:t xml:space="preserve">SRA-RTO-008 Complaints and Appeals Policy and Procedure; SRA-RTO-030 Candidate Assessment Feedback Form; SRA-RTO-032 Learner Profiles: Intake 2026-01</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June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Pack compiled after the moderation reply of Thursday 18 June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SRA-RTO-037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SRA-RTO-037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SRA-RTO-037  ·  Candidate Evidence Pack: Marisol Diaz (RPL, TLID0020, TLIA0010)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SRA-RTO-037 Candidate Evidence Pack: Marisol Diaz (RPL, TLID0020, TLIA0010)</dc:title>
  <dc:creator>SteelRiver Logistics Pty Ltd trading as SteelRiver Academy</dc:creator>
  <cp:lastModifiedBy>Un-named</cp:lastModifiedBy>
  <cp:revision>1</cp:revision>
  <dcterms:created xsi:type="dcterms:W3CDTF">2026-11-01T14:49:48.530Z</dcterms:created>
  <dcterms:modified xsi:type="dcterms:W3CDTF">2026-11-01T14:49:48.530Z</dcterms:modified>
</cp:coreProperties>
</file>

<file path=docProps/custom.xml><?xml version="1.0" encoding="utf-8"?>
<Properties xmlns="http://schemas.openxmlformats.org/officeDocument/2006/custom-properties" xmlns:vt="http://schemas.openxmlformats.org/officeDocument/2006/docPropsVTypes"/>
</file>