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RECORD</w:t>
            </w:r>
          </w:p>
          <w:p>
            <w:pPr>
              <w:spacing w:after="0"/>
              <w:jc w:val="right"/>
            </w:pPr>
            <w:r>
              <w:rPr>
                <w:rFonts w:ascii="Aptos Display" w:cs="Aptos Display" w:eastAsia="Aptos Display" w:hAnsi="Aptos Display"/>
                <w:b/>
                <w:bCs/>
                <w:color w:val="0E4D4F"/>
                <w:sz w:val="36"/>
                <w:szCs w:val="36"/>
              </w:rPr>
              <w:t xml:space="preserve">SRA-RTO-038</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Validation Sample Pack, August 2026</w:t>
      </w:r>
    </w:p>
    <w:p>
      <w:pPr>
        <w:spacing w:before="0" w:after="160" w:line="276"/>
      </w:pPr>
      <w:r>
        <w:rPr>
          <w:rFonts w:ascii="Aptos" w:cs="Aptos" w:eastAsia="Aptos" w:hAnsi="Aptos"/>
          <w:color w:val="4F7F80"/>
          <w:sz w:val="24"/>
          <w:szCs w:val="24"/>
        </w:rPr>
        <w:t xml:space="preserve">De-identified assessment samples, performance data and tools as used, for the post-use validation of TLID0020, TLIF3003 and TLIA0010 on Tuesday 11 August 2026</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SRA-RTO-038</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Rohan Desai, Quality and Compliance Coordinator (lead validator)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Wednesday 29 July 2026 (for the validation on Tuesday 11 August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Rohan Desai, lead validator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Not applicable (validation record; kept until the product is next validated, SRA-RTO-004 s10)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Members of the August 2026 validation panel: Rohan Desai, Ruth Ellery, Tom Bellamy and the Trainer and Assessor (TA-03)</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FBEFE3"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Confidential validation material</w:t>
            </w:r>
          </w:p>
          <w:p>
            <w:pPr>
              <w:spacing w:before="0" w:after="60" w:line="276"/>
            </w:pPr>
            <w:r>
              <w:rPr>
                <w:rFonts w:ascii="Aptos" w:cs="Aptos" w:eastAsia="Aptos" w:hAnsi="Aptos"/>
                <w:color w:val="1E2833"/>
                <w:sz w:val="20"/>
                <w:szCs w:val="20"/>
              </w:rPr>
              <w:t xml:space="preserve">View this pack on screen from the Academy SharePoint validation folder (Validation &gt; 2026 &gt; Post-use August). Do not print it, copy it to a personal device or email it outside SteelRiver. Learners are referred to only by sample code. A panel member who finds identifying information in a sample tells the lead at once and does not copy or forward it (SRA-RTO-004 s6, s9 and s11; Privacy Officer: Lila Petrov).</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About this pack</w:t>
      </w:r>
    </w:p>
    <w:p>
      <w:pPr>
        <w:spacing w:before="0" w:after="120" w:line="276"/>
      </w:pPr>
      <w:r>
        <w:rPr>
          <w:rFonts w:ascii="Aptos" w:cs="Aptos" w:eastAsia="Aptos" w:hAnsi="Aptos"/>
          <w:color w:val="1E2833"/>
          <w:sz w:val="20"/>
          <w:szCs w:val="20"/>
        </w:rPr>
        <w:t xml:space="preserve">This pack holds the material for the post-use validation of the Academy's three High-risk units on Tuesday 11 August 2026, 09:00 to 12:00, in Training Room 1, under SRA-RTO-004 Validation Policy and Procedure (s8) and Standard 1.5. The scope, as set out in the lead validator's email of Monday 27 July 2026, is:</w:t>
      </w:r>
    </w:p>
    <w:p>
      <w:pPr>
        <w:spacing w:before="0" w:after="120" w:line="276"/>
      </w:pPr>
      <w:r>
        <w:rPr>
          <w:rFonts w:ascii="Aptos" w:cs="Aptos" w:eastAsia="Aptos" w:hAnsi="Aptos"/>
          <w:i/>
          <w:iCs/>
          <w:color w:val="1E2833"/>
          <w:sz w:val="20"/>
          <w:szCs w:val="20"/>
        </w:rPr>
        <w:t xml:space="preserve">Scope, following SRA-RTO-004 and SRA-RTO-031: (1) the same three tools after use (SRA-RTO-021 v1.0, SRA-RTO-022 v1.0, SRA-RTO-023 v2.1) and their mapping; (2) three TLIA0010 judgements made with SRA-RTO-023 v2.1, one from each assessor who used it: Craig (T1), Leanne (T2) and me (T3). Because T3 is my own judgement, Ruth will chair that item and I will step back; (3) one complete TLID0020 evidence set (U1), chosen at random from the single-unit casual learners because that group carries the highest LLN load; (4) the assessment practices behind those judgements, with at least two recommendations for improvement. We are not sampling TLIF3003 judgements this round; the panel can recommend otherwise.</w:t>
      </w:r>
    </w:p>
    <w:p>
      <w:pPr>
        <w:spacing w:before="0" w:after="120" w:line="276"/>
      </w:pPr>
      <w:r>
        <w:rPr>
          <w:rFonts w:ascii="Aptos" w:cs="Aptos" w:eastAsia="Aptos" w:hAnsi="Aptos"/>
          <w:color w:val="1E2833"/>
          <w:sz w:val="20"/>
          <w:szCs w:val="20"/>
        </w:rPr>
        <w:t xml:space="preserve">Panel members check the folder against the index below and tell Rohan Desai at once about anything missing or anything that should not be there. Individual notes on the SRA-RTO-028 validation record are due by 17:00 Friday 7 August 2026.</w:t>
      </w:r>
    </w:p>
    <w:p>
      <w:pPr>
        <w:keepNext/>
        <w:spacing w:before="200" w:after="80"/>
      </w:pPr>
      <w:r>
        <w:rPr>
          <w:rFonts w:ascii="Aptos Display" w:cs="Aptos Display" w:eastAsia="Aptos Display" w:hAnsi="Aptos Display"/>
          <w:b/>
          <w:bCs/>
          <w:color w:val="4F7F80"/>
          <w:sz w:val="24"/>
          <w:szCs w:val="24"/>
        </w:rPr>
        <w:t xml:space="preserve">Index</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0"/>
        <w:gridCol w:w="5952"/>
      </w:tblGrid>
      <w:tr>
        <w:trPr>
          <w:cantSplit/>
          <w:tblHeader/>
        </w:trPr>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SRA-RTO-038 v1.0 index (Rohan Desai, Wednesday 29 July 2026)</w:t>
            </w:r>
          </w:p>
        </w:tc>
        <w:tc>
          <w:tcPr>
            <w:tcW w:type="dxa" w:w="5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Contents</w:t>
            </w:r>
          </w:p>
        </w:tc>
      </w:tr>
      <w:tr>
        <w:trPr>
          <w:cantSplit/>
        </w:trPr>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Sample selection sheet (SRA-RTO-028)</w:t>
            </w:r>
          </w:p>
        </w:tc>
        <w:tc>
          <w:tcPr>
            <w:tcW w:type="dxa" w:w="5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Units, assessors, sample codes, how chosen (random from completed assessments 26 June to 24 July for TLIA0010; 9 May to 30 June for the single-unit TLID0020 casuals), why (risk ratings in SRA-RTO-031)</w:t>
            </w:r>
          </w:p>
        </w:tc>
      </w:tr>
      <w:tr>
        <w:trPr>
          <w:cantSplit/>
        </w:trPr>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T1 TLIA0010, assessor Craig Moretti, learner L1 (morning picker)</w:t>
            </w:r>
          </w:p>
        </w:tc>
        <w:tc>
          <w:tcPr>
            <w:tcW w:type="dxa" w:w="5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Notice, briefing record, observation checklist, knowledge question record, supervisor report (Maya Reilly), Competency Judgement Record</w:t>
            </w:r>
          </w:p>
        </w:tc>
      </w:tr>
      <w:tr>
        <w:trPr>
          <w:cantSplit/>
        </w:trPr>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T2 TLIA0010, assessor Leanne Okafor, learner L2 (afternoon warehouse operator)</w:t>
            </w:r>
          </w:p>
        </w:tc>
        <w:tc>
          <w:tcPr>
            <w:tcW w:type="dxa" w:w="5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for T1, supervisor report (Naomi Pereira), and Leanne Okafor's assessor note</w:t>
            </w:r>
          </w:p>
        </w:tc>
      </w:tr>
      <w:tr>
        <w:trPr>
          <w:cantSplit/>
        </w:trPr>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T3 TLIA0010, assessor Rohan Desai, learner L3 (afternoon warehouse operator)</w:t>
            </w:r>
          </w:p>
        </w:tc>
        <w:tc>
          <w:tcPr>
            <w:tcW w:type="dxa" w:w="5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for T1, supervisor report (Tom Bellamy)</w:t>
            </w:r>
          </w:p>
        </w:tc>
      </w:tr>
      <w:tr>
        <w:trPr>
          <w:cantSplit/>
        </w:trPr>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U1 TLID0020 complete unit, assessor Craig Moretti, learner L4 (single-unit casual, weekend picker)</w:t>
            </w:r>
          </w:p>
        </w:tc>
        <w:tc>
          <w:tcPr>
            <w:tcW w:type="dxa" w:w="5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Pre-training review summary, Customisation and Adjustment Record, notice and briefing, knowledge question record, observation checklists for Tasks 1 and 2, supervisor report (Jordan Welsh), Competency Judgement Record, Statement of Attainment issue date</w:t>
            </w:r>
          </w:p>
        </w:tc>
      </w:tr>
      <w:tr>
        <w:trPr>
          <w:cantSplit/>
        </w:trPr>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Performance data</w:t>
            </w:r>
          </w:p>
        </w:tc>
        <w:tc>
          <w:tcPr>
            <w:tcW w:type="dxa" w:w="5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SRA-RTO-033 results extract at 31 July 2026; tool feedback log extract (1 March to 31 July 2026); SRA-RTO-030 candidate feedback summary</w:t>
            </w:r>
          </w:p>
        </w:tc>
      </w:tr>
      <w:tr>
        <w:trPr>
          <w:cantSplit/>
        </w:trPr>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Tools as used</w:t>
            </w:r>
          </w:p>
        </w:tc>
        <w:tc>
          <w:tcPr>
            <w:tcW w:type="dxa" w:w="5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v1.0, SRA-RTO-022 v1.0, SRA-RTO-023 v2.1, SRA-RTO-027 v1.0</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Sample selection sheet (SRA-RTO-028)</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6952"/>
      </w:tblGrid>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Validation</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Post-use validation: TLID0020, TLIF3003 and TLIA0010. Meeting Tuesday 11 August 2026, 09:00 to 12:00, Training Room 1</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Lead validator</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Rohan Desai (chairs every item except sample T3, his own judgement, which Ruth Ellery chairs)</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External validator</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Ruth Ellery</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Risk ratings (SRA-RTO-031 v1.1)</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TLID0020 High; TLIF3003 High; TLIA0010 High (3 judgements by 3 assessors)</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De-identification</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Learners are coded L1 to L4. Names, USIs and contact details are removed from the copies (SRA-RTO-004 s6). Original evidence stays in each learner's SMS file</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Prepared by and date</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Rohan Desai, Wednesday 29 July 2026</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000"/>
        <w:gridCol w:w="1300"/>
        <w:gridCol w:w="2300"/>
        <w:gridCol w:w="2452"/>
      </w:tblGrid>
      <w:tr>
        <w:trPr>
          <w:cantSplit/>
          <w:tblHeader/>
        </w:trPr>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and tool</w:t>
            </w:r>
          </w:p>
        </w:tc>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Sample</w:t>
            </w:r>
          </w:p>
        </w:tc>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Assessor</w:t>
            </w:r>
          </w:p>
        </w:tc>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How chosen</w:t>
            </w:r>
          </w:p>
        </w:tc>
        <w:tc>
          <w:tcPr>
            <w:tcW w:type="dxa" w:w="2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Why</w:t>
            </w:r>
          </w:p>
        </w:tc>
      </w:tr>
      <w:tr>
        <w:trPr>
          <w:cantSplit/>
        </w:trPr>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(SRA-RTO-023 v2.1)</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(learner L1, morning picker)</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random from completed TLIA0010 assessments, 26 June to 24 July 2026; one judgement from each assessor who used the tool</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High risk: tool revised after the June 2025 location renumbering; first workplace-based delivery. Three assessors' judgements with the same tool test reliability</w:t>
            </w:r>
          </w:p>
        </w:tc>
      </w:tr>
      <w:tr>
        <w:trPr>
          <w:cantSplit/>
        </w:trPr>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(SRA-RTO-023 v2.1)</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T2 (learner L2, afternoon warehouse operator)</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Leanne Okafor</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for T1</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for T1</w:t>
            </w:r>
          </w:p>
        </w:tc>
      </w:tr>
      <w:tr>
        <w:trPr>
          <w:cantSplit/>
        </w:trPr>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(SRA-RTO-023 v2.1)</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T3 (learner L3, afternoon warehouse operator)</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for T1. Because this is the lead validator's own judgement, Ruth Ellery chairs the item</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for T1</w:t>
            </w:r>
          </w:p>
        </w:tc>
      </w:tr>
      <w:tr>
        <w:trPr>
          <w:cantSplit/>
        </w:trPr>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(SRA-RTO-021 v1.0)</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U1 (learner L4, single-unit casual, weekend picker): complete unit evidence set</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random from the single-unit TLID0020 casual learners assessed 9 May to 30 June 2026</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High risk: core, safety-critical unit; the casual cohort carries the highest LLN load. SRA-RTO-004 s6 requires a complete unit evidence set for a High-risk unit</w:t>
            </w:r>
          </w:p>
        </w:tc>
      </w:tr>
      <w:tr>
        <w:trPr>
          <w:cantSplit/>
        </w:trPr>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TLIF3003 (SRA-RTO-022 v1.0)</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judgements sampled this round</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applicable</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Tool validated after use from the performance data (section 6)</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panel can recommend sampling at the next validation</w:t>
            </w:r>
          </w:p>
        </w:tc>
      </w:tr>
    </w:tbl>
    <w:p>
      <w:pPr>
        <w:spacing w:before="0" w:after="120" w:line="276"/>
      </w:pPr>
      <w:r>
        <w:rPr>
          <w:rFonts w:ascii="Aptos" w:cs="Aptos" w:eastAsia="Aptos" w:hAnsi="Aptos"/>
          <w:color w:val="1E2833"/>
          <w:sz w:val="20"/>
          <w:szCs w:val="20"/>
        </w:rPr>
        <w:t xml:space="preserve">Assessments conducted by the Trainer and Assessor (TA-03), a panel member, are not in the sample.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T1 TLIA0010, assessor Craig Moretti, learner L1</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T1: TLIA0010, assessor Craig Moretti, learner L1 (morning picker; supervisor Maya Reilly)</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Notice and briefing</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Written notice Monday 22 June 2026. Briefing Tuesday 23 June, 13:00 to 13:20, Training Room 1; recorded on Part 7; L1 signed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Observation</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Thursday 2 July 2026, 06:00 to 14:00 (full shift), inbound staging, racking rows 1 to 10 and Zone A. No prepared contingency needed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Checklist (all S, all observed)</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I1 06:20 checked the docket against 3 pallets, set a Class 8 carton aside upright at the end of the lane and told the lead. I2 06:40 checked the hand pallet truck; logged in to the scanner. I3 and I4 07:10 followed the system location, scanned label 02-07-1, fragile carton placed on top. I5 09:40 new SKU with no location, told the lead. I6 10:30 showed a casual how to look up a SKU and read the label. I7 07:00 chose the hand pallet truck over the electric jack and said why (aisle busy). I8 and I9 06:30 to 06:35 short delivery of 2 cartons: scanner receipt adjusted, damage and discrepancy report completed. I10 11:25 used the replenishment report to decide which pick faces to top up first (two CityWide Health lines below minimum) and reported a line with no reserve stock. I11 08:15 pallet left on the walkway: put a cone out and told the lead. I12 12:40 suggested the ground-level labels in row 2 be cleaned. I13 systematic and safe all shift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Knowledge questions</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Oral, Thursday 2 July, 13:00 to 13:30. Q1 to Q7 all S. Q7: "When the pick face gets to the minimum the report shows it and we top up from reserve; I tell the lead if there's none. Priya orders it. Just-in-time is the stock coming just before we need it, so we don't hold much and the counts have to be right."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Supervisor report (Maya Reilly, Friday 3 July)</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SR1 Yes: "Uses the walkways, always in hi-vis, checks the truck." SR2 Yes: "Reported the short delivery on 2 July and did the report." SR3 Yes: "Helps the casuals find stock." SR4 Yes: "Suggested cleaning the row 2 labels."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Competency Judgement Record (Monday 6 July)</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Competent. Evidence relied on: observation 2 July, questions 2 July, supervisor report 3 July. "How the rules of evidence were met": left blank. Customisation: none. Feedback to the learner: "Good job, well done." Signed Craig Moretti. Results to Ivy Chua Tuesday 7 July</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T2 TLIA0010, assessor Leanne Okafor, learner L2</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T2: TLIA0010, assessor Leanne Okafor, learner L2 (afternoon warehouse operator; workplace contact Naomi Pereira)</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Notice and briefing</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Written notice Tuesday 30 June 2026. Briefing Thursday 2 July, 13:00 to 13:20, Training Room 1; L2 signed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Observation</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Tuesday 7 July 2026, 14:00 to 18:10: container unloading at docks 1 to 4, receipts, then putaway from inbound staging to racking rows 1 to 10</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Checklist</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Observed and S with times: I1 14:20, I2 14:05, I3 15:45, I4 15:50, I5 16:40 (new item reported to Naomi), I6 17:20 (showed a casual a location), I7 15:40, I8 14:50 (one pallet over-delivered, reported), I9 15:00, I11 16:10, I13. I10 marked S, note: "Replenishment is after 18:30. Naomi confirms he does the replenishment report every night (see SR)." I12 marked S, note: "Suggested a sign for the DG set-aside spot (see SR4)."</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Knowledge questions</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Written, Thursday 9 July, 13:00 to 13:35. Q1 to Q7 all S. Q7: "When the min is reached the report shows it and we fill the pick face from reserve; Priya re-orders. Just-in-time means stock comes in just before it's needed, so we have to put away fast and get the counts right."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Supervisor report (Naomi Pereira, Wednesday 8 July)</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SR1 Yes: "Follows walkway and reach truck rules, hi-vis always." SR2 Yes: "Reports short and over deliveries and damage on the scanner and to me." SR3 Yes: "Helps the casuals find stock on the scanner." SR4 Yes: "Told me the DG set-aside spot needs a sign. We've ordered one."</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Assessor note (Leanne Okafor, Tuesday 7 July)</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 left at 18:15 for an LLN support session with an overnight learner. Naomi told me on the floor that L2 does the replenishment report every night from about 18:30, so I have recorded I10 from her."</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Competency Judgement Record (Friday 10 July)</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Competent. Evidence relied on: observation 7 July, questions 9 July, supervisor report 8 July. Rules of evidence: "Valid, sufficient, authentic, current." Customisation: none. Feedback to the learner: specific (three strengths, one tip on reading dockets faster). Signed Leanne Okafor. Results to Ivy Chua Monday 13 July</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T3 TLIA0010, assessor Rohan Desai, learner L3</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T3: TLIA0010, assessor Rohan Desai, learner L3 (afternoon warehouse operator; supervisor Tom Bellamy)</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Notice and briefing</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Written notice Monday 29 June 2026. Briefing Tuesday 30 June, 13:00 to 13:25, Training Room 1, including what a prepared contingency is; L3 signed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Knowledge questions</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Oral, Thursday 9 July, 13:00 to 13:40 (paid time before the shift). Q1 to Q7 all S, with answers recorded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Observation</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Thursday 9 July 2026, 14:00 to 22:00 (full shift). Prepared contingency agreed with Naomi Pereira: a docket showing 12 cartons for a delivery of 10</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Checklist (all S, all observed)</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I8 and I11 15:40: found the docket variance, did not receipt the missing cartons, reported to Naomi and completed the report. I10 19:10: "Used the replenishment report to plan putaway of the line haul freight: two lines below minimum went to the ground-level pick faces first, the rest to reserve; checked the min and max label." Other items timed between 14:10 and 21:40 with notes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Competency Judgement Record</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Signed Friday 10 July 2026: Competent. Evidence relied on: "Obs 9/7, KQ 9/7, SR (to follow)". Added by hand later: "SR rec'd 13/7, consistent. RD". Rules of evidence section completed. Feedback specific. Results to Ivy Chua Monday 13 July</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Supervisor report (Tom Bellamy, dated Monday 13 July)</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SR1 to SR4 Yes, each with a dated example. Under SR4 Tom also wrote: "From about 18:30 uses the replenishment report to decide what goes to the pick faces first."</w:t>
            </w:r>
          </w:p>
        </w:tc>
      </w:tr>
    </w:tbl>
    <w:p>
      <w:pPr>
        <w:keepNext/>
        <w:spacing w:before="200" w:after="80"/>
      </w:pPr>
      <w:r>
        <w:rPr>
          <w:rFonts w:ascii="Aptos Display" w:cs="Aptos Display" w:eastAsia="Aptos Display" w:hAnsi="Aptos Display"/>
          <w:b/>
          <w:bCs/>
          <w:color w:val="4F7F80"/>
          <w:sz w:val="24"/>
          <w:szCs w:val="24"/>
        </w:rPr>
        <w:t xml:space="preserve">Knowledge question record (SRA-RTO-023 Part 2, oral version)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Learner</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Nathan Cole</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USI</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XXXXXXXXXX (simulated)</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 and tool</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TLIA0010 Identify goods and store to specifications; SRA-RTO-023 v2.1, Part 2 (oral version)</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Assessor</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Rohan Desai</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and time</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Thursday 9 July 2026, 13:00 to 13:40, Training Room 1 (paid time before the shift)</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7652"/>
        <w:gridCol w:w="1000"/>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Question</w:t>
            </w:r>
          </w:p>
        </w:tc>
        <w:tc>
          <w:tcPr>
            <w:tcW w:type="dxa" w:w="76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Answer as recorded</w:t>
            </w:r>
          </w:p>
        </w:tc>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 / NYS</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c>
          <w:tcPr>
            <w:tcW w:type="dxa" w:w="7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"General cartons go straight to putaway. Fragile is this way up with nothing heavy on top. DG cartons with the diamond labels you don't put away: you stand them upright at the end of the lane and Naomi checks them against the manifest. Fridge stock goes straight to the refrigerated zone, and the CityWide Health stock goes to their bay in Zone A for the lead to check."</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w:t>
            </w:r>
          </w:p>
        </w:tc>
        <w:tc>
          <w:tcPr>
            <w:tcW w:type="dxa" w:w="7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WHS laws, the DG rule and the lead check, the traffic rules for the walkways and crossings, the forklift and pallet jack rules, the 16 and 25 kilo rule, and the load signs on the racking."</w:t>
            </w:r>
          </w:p>
        </w:tc>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w:t>
            </w:r>
          </w:p>
        </w:tc>
        <w:tc>
          <w:tcPr>
            <w:tcW w:type="dxa" w:w="7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"Don't put it away. Set it aside, tag it, tell Naomi, do the damage and discrepancy report and put a hold on it on the scanner. If it's leaking or DG, don't touch it and keep people away."</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w:t>
            </w:r>
          </w:p>
        </w:tc>
        <w:tc>
          <w:tcPr>
            <w:tcW w:type="dxa" w:w="7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"Containers, line haul and returns come in at docks 1 to 4 from suppliers and other warehouses. They go to reserve racking and the pick faces, then out through the dispatch lanes to customers. Problems are short or over deliveries, the wrong product, or no location in the system."</w:t>
            </w:r>
          </w:p>
        </w:tc>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w:t>
            </w:r>
          </w:p>
        </w:tc>
        <w:tc>
          <w:tcPr>
            <w:tcW w:type="dxa" w:w="7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"Pallets inside the lines, wrap and broken pallets cleared, spills cleaned up or reported, walkways clear. Watch for reach trucks reversing, the racking uprights and the dock edge."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w:t>
            </w:r>
          </w:p>
        </w:tc>
        <w:tc>
          <w:tcPr>
            <w:tcW w:type="dxa" w:w="7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"Scan the carton, the scanner gives you the location, go there and scan the location label, like 04-12-1, to confirm, then key in the quantity. If it doesn't match, report it. The product information is on the label: the SKU, the weight and the handling marks, and the SDS for chemicals."</w:t>
            </w:r>
          </w:p>
        </w:tc>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Q7</w:t>
            </w:r>
          </w:p>
        </w:tc>
        <w:tc>
          <w:tcPr>
            <w:tcW w:type="dxa" w:w="7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"When a pick face gets to its minimum it shows on the replenishment report and we top it up from reserve. If there's no reserve I tell Naomi and Priya re-orders using the min and max. Just-in-time means stock comes in just before it's needed, so we don't hold much and putaway has to be fast and in the right spot."</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U1 TLID0020 complete unit, assessor Craig Moretti, learner L4</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U1: TLID0020 complete unit, assessor Craig Moretti, learner L4 (single-unit casual, weekend picker)</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Pre-training review summary (April 2026)</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Vietnamese first language; limited spoken English (ACSF oral about level 1 to 2); struggles with written instructions (reading level 1). Support: SRA-RTO-018 v2.0 picture cards with Vietnamese captions; certified Vietnamese interpreter for assessment (SRA-RTO-006: certified interpreters booked through People and Culture with at least 5 business days' notice; family members, other learners and colleagues do not interpret in an assessment)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Training</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Saturday 9 and Saturday 16 May 2026 (two 3.5-hour sessions in Training Room 1 and the training bay)</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Customisation and Adjustment Record (Part 6)</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"Oral questions with picture cards (Vietnamese captions). Certified Vietnamese interpreter requested Tuesday 26 May; People and Culture could not book one for Saturday 30 May at that notice. Linh Nguyen (picker, Saturday crew) interpreted Q1 to Q8; L4 agreed." Signed Craig Moretti</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Notice and briefing</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Notice Monday 25 May. Briefing Saturday 30 May, 07:00 to 07:15, Linh Nguyen interpreting; L4's spoken agreement recorded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Knowledge questions (oral), Saturday 30 May, 07:15 to 07:50</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Q1 S: "Over 16, two people or the jack. Over 25, never alone. Walk on the green. The WorkSafe code." Q2 S (showed the posture). Q3 S. Q4 marked S: "Long way is more hard, use the trolley." Q5 S. Q6 S (forklifts, walkway, pallets on the floor, dock edge). Q7 S. Q8 S. Assessor note: "Q4 and Q6: Linh explained the question with an example before L4 answered."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Observation Task 1 team lift, 08:30 to 08:50, Zone B</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28 kg carton of bottled detergent from a pick face to a pallet, with another casual. O1 to O8 S. O9 S: "Partner called 'ready, lift' and 'down'. L4 followed the calls." O10 S: "No contingency on the day." O11 S. O12 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Observation Task 2 hand pallet truck, 08:55 to 09:20</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Part pallet from inbound staging to 03-02-1. O1 to O8 S. O10 S: "Route as planned; no contingency." O11 S. O12 S: "Reported torn wrap to the lead." No prepared contingency was used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Supervisor report (Jordan Welsh, Saturday 30 May)</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SR1 to SR5 all "Yes". No examples; comments box blank</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Competency Judgement Record (Tuesday 2 June)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Competent. Evidence: questions, Tasks 1 and 2, supervisor report. Rules of evidence: "Met." Customisation: "Oral questions, picture cards, interpreted by Linh Nguyen." Signed Craig Moretti. Results to Ivy Chua Wednesday 3 June. Statement of Attainment issued Friday 12 June 2026</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Performance data</w:t>
      </w:r>
    </w:p>
    <w:p>
      <w:pPr>
        <w:keepNext/>
        <w:spacing w:before="200" w:after="80"/>
      </w:pPr>
      <w:r>
        <w:rPr>
          <w:rFonts w:ascii="Aptos Display" w:cs="Aptos Display" w:eastAsia="Aptos Display" w:hAnsi="Aptos Display"/>
          <w:b/>
          <w:bCs/>
          <w:color w:val="4F7F80"/>
          <w:sz w:val="24"/>
          <w:szCs w:val="24"/>
        </w:rPr>
        <w:t xml:space="preserve">Results extract (SRA-RTO-033 at 31 July 2026)</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450"/>
        <w:gridCol w:w="2350"/>
        <w:gridCol w:w="2452"/>
      </w:tblGrid>
      <w:tr>
        <w:trPr>
          <w:cantSplit/>
          <w:tblHeader/>
        </w:trPr>
        <w:tc>
          <w:tcPr>
            <w:tcW w:type="dxa" w:w="2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SRA-RTO-033 extract at 31 July 2026</w:t>
            </w:r>
          </w:p>
        </w:tc>
        <w:tc>
          <w:tcPr>
            <w:tcW w:type="dxa" w:w="245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TLID0020 (SRA-RTO-021 v1.0)</w:t>
            </w:r>
          </w:p>
        </w:tc>
        <w:tc>
          <w:tcPr>
            <w:tcW w:type="dxa" w:w="235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TLIF3003 (SRA-RTO-022 v1.0)</w:t>
            </w:r>
          </w:p>
        </w:tc>
        <w:tc>
          <w:tcPr>
            <w:tcW w:type="dxa" w:w="2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TLIA0010 (SRA-RTO-023 v2.1)</w:t>
            </w:r>
          </w:p>
        </w:tc>
      </w:tr>
      <w:tr>
        <w:trPr>
          <w:cantSplit/>
        </w:trPr>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Intake 2026-01 learners assessed</w:t>
            </w:r>
          </w:p>
        </w:tc>
        <w:tc>
          <w:tcPr>
            <w:tcW w:type="dxa" w:w="24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(May to June). Omar Khalil booked for Tuesday 4 August</w:t>
            </w:r>
          </w:p>
        </w:tc>
        <w:tc>
          <w:tcPr>
            <w:tcW w:type="dxa" w:w="2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(projects April to June). Omar Khalil and Chloe Marsh not yet started</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(30 June to 21 July)</w:t>
            </w:r>
          </w:p>
        </w:tc>
      </w:tr>
      <w:tr>
        <w:trPr>
          <w:cantSplit/>
        </w:trPr>
        <w:tc>
          <w:tcPr>
            <w:tcW w:type="dxa" w:w="2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Outcomes</w:t>
            </w:r>
          </w:p>
        </w:tc>
        <w:tc>
          <w:tcPr>
            <w:tcW w:type="dxa" w:w="24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competent. One Task 2 re-observed live because a filmed recording stopped early</w:t>
            </w:r>
          </w:p>
        </w:tc>
        <w:tc>
          <w:tcPr>
            <w:tcW w:type="dxa" w:w="2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competent first time; 1 not yet satisfactory on Stage 3 (housekeeping allocation not seen), resubmitted, competent 16 July</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competent first time; 1 not yet competent (damaged goods put away), competent on reassessment 21 July</w:t>
            </w:r>
          </w:p>
        </w:tc>
      </w:tr>
      <w:tr>
        <w:trPr>
          <w:cantSplit/>
        </w:trPr>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Single-unit casual learners</w:t>
            </w:r>
          </w:p>
        </w:tc>
        <w:tc>
          <w:tcPr>
            <w:tcW w:type="dxa" w:w="24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9 assessed (9 May to 30 June); 8 competent first time, 1 after the knowledge questions were re-asked; 9 Statements of Attainment issued 5 to 19 calendar days after the final assessment</w:t>
            </w:r>
          </w:p>
        </w:tc>
        <w:tc>
          <w:tcPr>
            <w:tcW w:type="dxa" w:w="2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applicable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applicable</w:t>
            </w:r>
          </w:p>
        </w:tc>
      </w:tr>
      <w:tr>
        <w:trPr>
          <w:cantSplit/>
        </w:trPr>
        <w:tc>
          <w:tcPr>
            <w:tcW w:type="dxa" w:w="2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RPL</w:t>
            </w:r>
          </w:p>
        </w:tc>
        <w:tc>
          <w:tcPr>
            <w:tcW w:type="dxa" w:w="24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(SRA-RTO-024), competent</w:t>
            </w:r>
          </w:p>
        </w:tc>
        <w:tc>
          <w:tcPr>
            <w:tcW w:type="dxa" w:w="2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(SRA-RTO-024), competent</w:t>
            </w:r>
          </w:p>
        </w:tc>
      </w:tr>
      <w:tr>
        <w:trPr>
          <w:cantSplit/>
        </w:trPr>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Assessors</w:t>
            </w:r>
          </w:p>
        </w:tc>
        <w:tc>
          <w:tcPr>
            <w:tcW w:type="dxa" w:w="24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 Leanne Okafor, Rohan Desai</w:t>
            </w:r>
          </w:p>
        </w:tc>
        <w:tc>
          <w:tcPr>
            <w:tcW w:type="dxa" w:w="2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 Rohan Desai</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 Leanne Okafor, Rohan Desai</w:t>
            </w:r>
          </w:p>
        </w:tc>
      </w:tr>
      <w:tr>
        <w:trPr>
          <w:cantSplit/>
        </w:trPr>
        <w:tc>
          <w:tcPr>
            <w:tcW w:type="dxa" w:w="2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Appeals and complaints about assessment, 1 January to 31 July 2026</w:t>
            </w:r>
          </w:p>
        </w:tc>
        <w:tc>
          <w:tcPr>
            <w:tcW w:type="dxa" w:w="24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c>
          <w:tcPr>
            <w:tcW w:type="dxa" w:w="2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r>
    </w:tbl>
    <w:p>
      <w:pPr>
        <w:keepNext/>
        <w:spacing w:before="200" w:after="80"/>
      </w:pPr>
      <w:r>
        <w:rPr>
          <w:rFonts w:ascii="Aptos Display" w:cs="Aptos Display" w:eastAsia="Aptos Display" w:hAnsi="Aptos Display"/>
          <w:b/>
          <w:bCs/>
          <w:color w:val="4F7F80"/>
          <w:sz w:val="24"/>
          <w:szCs w:val="24"/>
        </w:rPr>
        <w:t xml:space="preserve">Tool feedback log extract (Rohan Desai), 1 March to 31 July 2026</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1300"/>
        <w:gridCol w:w="4300"/>
        <w:gridCol w:w="2152"/>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 feedback log (Rohan Desai), 1 March to 31 July 2026</w:t>
            </w:r>
          </w:p>
        </w:tc>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w:t>
            </w:r>
          </w:p>
        </w:tc>
        <w:tc>
          <w:tcPr>
            <w:tcW w:type="dxa" w:w="4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Entry</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Action so far</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Thursday 23 April, Craig Moretti</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SRA-RTO-022</w:t>
            </w:r>
          </w:p>
        </w:tc>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 (allocate housekeeping to the buddy pair): on afternoons the buddy is often moved to the docks at 15:30. One learner could not complete it and was NYS</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r>
      <w:tr>
        <w:trPr>
          <w:cantSplit/>
        </w:trPr>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Friday 22 May, Craig Moretti</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w:t>
            </w:r>
          </w:p>
        </w:tc>
        <w:tc>
          <w:tcPr>
            <w:tcW w:type="dxa" w:w="4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Academy tablet battery failed during a filmed observation on 20 May; the recording stopped before the set-down. Task 2 re-observed live on 2 June</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now charges the tablet the day before</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26 May, the TA-03 (you)</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SRA-RTO-023</w:t>
            </w:r>
          </w:p>
        </w:tc>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5 shows a 2024 label photo in the old D12A format</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Leanne Okafor replaced card 5 by Friday 29 May 2026</w:t>
            </w:r>
          </w:p>
        </w:tc>
      </w:tr>
      <w:tr>
        <w:trPr>
          <w:cantSplit/>
        </w:trPr>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2 June, Daniela Marquez (by email to Craig)</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SRA-RTO-022</w:t>
            </w:r>
          </w:p>
        </w:tc>
        <w:tc>
          <w:tcPr>
            <w:tcW w:type="dxa" w:w="4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Forklift-Pedestrian Inspection Checklist (approved 1 April 2026) has been used on all shifts since 31 May. The tool's Stage 1 inspection and Q3 and Q8 do not mention it</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3 June, Leanne Okafor</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w:t>
            </w:r>
          </w:p>
        </w:tc>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Weekend and overnight team lifts: a second trained person is not always free. On 30 May the learner's partner was another casual who called the lift. "Can the assessor be the lift partner?"</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r>
      <w:tr>
        <w:trPr>
          <w:cantSplit/>
        </w:trPr>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Monday 6 July, Craig Moretti</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w:t>
            </w:r>
          </w:p>
        </w:tc>
        <w:tc>
          <w:tcPr>
            <w:tcW w:type="dxa" w:w="4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SRL-CR-041 v1.0 took effect on 1 July 2026. Part 1 and the Q1 benchmark still say "draft SRL-CR-041". Same 16 kg and 25 kg rule, so no effect on results. SRL-CR-047 v1.1 (from 1 August) will require practical manual handling training for every new starter</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8 July, Rohan Desai</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SRA-RTO-023</w:t>
            </w:r>
          </w:p>
        </w:tc>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Afternoon shift: most replenishment work (I10) happens after about 18:30. Observations must be planned to include it</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r>
      <w:tr>
        <w:trPr>
          <w:cantSplit/>
        </w:trPr>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Friday 10 July, Leanne Okafor</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SRA-RTO-023</w:t>
            </w:r>
          </w:p>
        </w:tc>
        <w:tc>
          <w:tcPr>
            <w:tcW w:type="dxa" w:w="4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full shift is long for the assessor. Can the observation finish once every item is seen?"</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Thursday 16 July, Craig Moretti</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SRA-RTO-022</w:t>
            </w:r>
          </w:p>
        </w:tc>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Learners took 2 to 3 hours to write up the project record form; two explained Stage 4 orally instead (allowed under Part 6)</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r>
      <w:tr>
        <w:trPr>
          <w:cantSplit/>
        </w:trPr>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Thursday 30 July, Rohan Desai</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SRA-RTO-022</w:t>
            </w:r>
          </w:p>
        </w:tc>
        <w:tc>
          <w:tcPr>
            <w:tcW w:type="dxa" w:w="4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Daniela Marquez says a beacon check is being added to the forklift pre-start (SRL-CR-075) in August; the TLIF3003 delivery plan (SRA-RTO-017) is being updated for the checklist and the beacon check</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r>
    </w:tbl>
    <w:p>
      <w:pPr>
        <w:keepNext/>
        <w:spacing w:before="200" w:after="80"/>
      </w:pPr>
      <w:r>
        <w:rPr>
          <w:rFonts w:ascii="Aptos Display" w:cs="Aptos Display" w:eastAsia="Aptos Display" w:hAnsi="Aptos Display"/>
          <w:b/>
          <w:bCs/>
          <w:color w:val="4F7F80"/>
          <w:sz w:val="24"/>
          <w:szCs w:val="24"/>
        </w:rPr>
        <w:t xml:space="preserve">Candidate feedback summary (SRA-RTO-030)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300"/>
        <w:gridCol w:w="1600"/>
        <w:gridCol w:w="1600"/>
        <w:gridCol w:w="39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SRA-RTO-030 candidate feedback, 1 March to 31 July 2026</w:t>
            </w:r>
          </w:p>
        </w:tc>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Forms</w:t>
            </w:r>
          </w:p>
        </w:tc>
        <w:tc>
          <w:tcPr>
            <w:tcW w:type="dxa" w:w="1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Agreed "the assessment was fair"</w:t>
            </w:r>
          </w:p>
        </w:tc>
        <w:tc>
          <w:tcPr>
            <w:tcW w:type="dxa" w:w="1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Agreed "I knew what I had to do"</w:t>
            </w:r>
          </w:p>
        </w:tc>
        <w:tc>
          <w:tcPr>
            <w:tcW w:type="dxa" w:w="3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Comments (selected, as recorded)</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15 of 16 assessed</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15 of 15</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 of 15</w:t>
            </w: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"Practice in the bay before was good." "My partner told me when to lift." "Questions in my language helped." (casual, weekend)</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TLIF3003</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of 5</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of 5</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of 5</w:t>
            </w:r>
          </w:p>
        </w:tc>
        <w:tc>
          <w:tcPr>
            <w:tcW w:type="dxa" w:w="3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project form is long, too much writing." "I didn't know who to give the jobs to." "Good to learn the alarm."</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of 6</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of 6</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of 6</w:t>
            </w: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"Long day with the assessor watching." "I didn't know the replenishment part was being checked." (afternoon)</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Tools as used</w:t>
      </w:r>
    </w:p>
    <w:p>
      <w:pPr>
        <w:spacing w:before="0" w:after="120" w:line="276"/>
      </w:pPr>
      <w:r>
        <w:rPr>
          <w:rFonts w:ascii="Aptos" w:cs="Aptos" w:eastAsia="Aptos" w:hAnsi="Aptos"/>
          <w:color w:val="1E2833"/>
          <w:sz w:val="20"/>
          <w:szCs w:val="20"/>
        </w:rPr>
        <w:t xml:space="preserve">Full copies of the tools as issued are in folder 7: SRA-RTO-021 v1.0, SRA-RTO-022 v1.0, SRA-RTO-023 v2.1 and the mapping SRA-RTO-027 v1.0. The extracts below are the parts the samples are judged against.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2300"/>
        <w:gridCol w:w="3200"/>
        <w:gridCol w:w="2252"/>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 as issued and used</w:t>
            </w:r>
          </w:p>
        </w:tc>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 and review</w:t>
            </w:r>
          </w:p>
        </w:tc>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Instruments</w:t>
            </w:r>
          </w:p>
        </w:tc>
        <w:tc>
          <w:tcPr>
            <w:tcW w:type="dxa" w:w="2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Conditions</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TLID0020 Assessment Tool</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v1.0; pre-use review 25 February 2026 (approved with changes, checked by Rohan Desai before issue)</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instructions. Part 2 knowledge questions Q1 to Q8 (written, oral and picture-supported, with SRA-RTO-018 v2.0 cards). Part 3 observation: Task 1 team lift and Task 2 using a lifting aid (hand pallet truck), items O1 to O12. Part 4 supervisor report SR1 to SR5. Part 5 marking guide. Part 6 Customisation and Adjustment Record. Part 7 assessment record and Competency Judgement Record</w:t>
            </w:r>
          </w:p>
        </w:tc>
        <w:tc>
          <w:tcPr>
            <w:tcW w:type="dxa" w:w="2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Workplace on the candidate's shift; real loads including one over 25 kg or awkward and a part pallet; PPE; SteelRiver manual handling rule (draft SRL-CR-041), SRL-CR-043, SRL-CR-042. A prepared contingency may be used if none occurs naturally. Not online or simulated for final assessment</w:t>
            </w:r>
          </w:p>
        </w:tc>
      </w:tr>
      <w:tr>
        <w:trPr>
          <w:cantSplit/>
        </w:trPr>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SRA-RTO-022 TLIF3003 Assessment Tool</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v1.0; pre-use review 25 February 2026 (approved with changes; trialled by Leanne Okafor on 5 March before first use)</w:t>
            </w:r>
          </w:p>
        </w:tc>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knowledge questions Q1 to Q10 (written, oral or picture-supported). Part 3 workplace project, four stages, recorded on a project record form (short entries, photos or oral explanation). Part 4 observation checklist W1 to W14 over one shift. Part 5 supervisor report SR1 to SR5. Parts 6 to 8 as for SRA-RTO-021</w:t>
            </w:r>
          </w:p>
        </w:tc>
        <w:tc>
          <w:tcPr>
            <w:tcW w:type="dxa" w:w="2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Workplace on own shift. WHS Act 2020 (WA) and WHS (General) Regulations 2022 (WA). SteelRiver procedures in force (SRL-CR-030 v2.3, SRL-CR-036 v1.1, SRL-CR-043 v3.0, SRL-CR-046 v2.0, SRL-CR-060, SRL-CR-061, SRL-CR-067, SRL-CR-069, SRL-CR-071). Contingency observed (natural or prepared: spill, blocked walkway, alarm test)</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SRA-RTO-023 TLIA0010 Assessment Tool</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v2.1; v2.0 approved at the pre-use review on 25 February 2026 (with changes). v2.1 issued Friday 29 May 2026 with card 5 replaced (tool feedback log; minor change checked by Rohan Desai)</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knowledge questions Q1 to Q7 (written, oral, picture-supported; 10 cards). Part 3 observation checklist I1 to I13 (S / NYS / notes). Part 4 supervisor report SR1 to SR4 (unchanged from the draft: no prompt on using inventory information). Parts 5 to 7</w:t>
            </w:r>
          </w:p>
        </w:tc>
        <w:tc>
          <w:tcPr>
            <w:tcW w:type="dxa" w:w="2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Workplace: inbound staging, racking rows 1 to 10, the warehouse system, RF scanner, labels, dockets, damage and discrepancy reports; full shift; a prepared contingency (a "damaged" training carton or a docket variance agreed with the supervisor) may be used if none occurs naturally. Appendix B docket de-identified</w:t>
            </w:r>
          </w:p>
        </w:tc>
      </w:tr>
    </w:tbl>
    <w:p>
      <w:pPr>
        <w:keepNext/>
        <w:spacing w:before="200" w:after="80"/>
      </w:pPr>
      <w:r>
        <w:rPr>
          <w:rFonts w:ascii="Aptos Display" w:cs="Aptos Display" w:eastAsia="Aptos Display" w:hAnsi="Aptos Display"/>
          <w:b/>
          <w:bCs/>
          <w:color w:val="4F7F80"/>
          <w:sz w:val="24"/>
          <w:szCs w:val="24"/>
        </w:rPr>
        <w:t xml:space="preserve">SRA-RTO-021 v1.0 knowledge questions and benchmarks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4000"/>
        <w:gridCol w:w="2352"/>
      </w:tblGrid>
      <w:tr>
        <w:trPr>
          <w:cantSplit/>
          <w:tblHeader/>
        </w:trPr>
        <w:tc>
          <w:tcPr>
            <w:tcW w:type="dxa" w:w="3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SRA-RTO-021 v1.0 Part 2 (oral version)</w:t>
            </w:r>
          </w:p>
        </w:tc>
        <w:tc>
          <w:tcPr>
            <w:tcW w:type="dxa" w:w="4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Benchmark (Part 5)</w:t>
            </w:r>
          </w:p>
        </w:tc>
        <w:tc>
          <w:tcPr>
            <w:tcW w:type="dxa" w:w="2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Satisfactory when</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Which SteelRiver rules and which code of practice tell you how to lift and move loads safely?</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SteelRiver manual handling rule (draft SRL-CR-041): over 16 kg team lift or mechanical aid; over 25 kg or awkward never alone. WorkSafe WA Code of practice: Hazardous manual tasks. SRL-CR-043; SRL-CR-042. Report hazards</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States the 16 kg and 25 kg rule and one other source</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 Show me and tell me how you stand and hold your body to lift a carton from the floor. Why?</w:t>
            </w:r>
          </w:p>
        </w:tc>
        <w:tc>
          <w:tcPr>
            <w:tcW w:type="dxa" w:w="4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Feet apart, close to the load, bend the knees, back straight, load close, lift with the legs; reduces load on the spine</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least four posture points linked to the load on the spine</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 What should your back not do while you carry a load? What do you do instead?</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twisting or side bending; turn with the feet; smooth, controlled movements</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twisting, no side bending, turn with the feet</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 How do a long distance, lifting many times and having little time change the risk?</w:t>
            </w:r>
          </w:p>
        </w:tc>
        <w:tc>
          <w:tcPr>
            <w:tcW w:type="dxa" w:w="4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three increase risk; pallet truck for distance; rotate tasks and micro-breaks; do not rush, tell the lead</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Explains the effect of all three (distance, frequency, time) with a control for at least two</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 What do you check about a load before you lift it? Tell me about a liquid load and a load with a DG label.</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Weight, size and shape, heavy end, contents that shift, leaks or damage; damaged or leaking DG: do not handle, report</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Weight and two other checks; correct actions for liquid and DG loads</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 Look at the picture of inbound staging. What site features and obstacles must you think about on your route?</w:t>
            </w:r>
          </w:p>
        </w:tc>
        <w:tc>
          <w:tcPr>
            <w:tcW w:type="dxa" w:w="4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Forklifts and reach trucks, walkways and crossings, pallets or wrap on the floor, dock levellers, racking uprights, wet floors</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least four relevant features or obstacles</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Q7. How should the work area be set up before you start a manual handling task?</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Clear space and route, set-down spot ready, aids in place, loads at a good height</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least three set-up actions</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Q8. What do you do if a carton is heavier than the label says, or you feel pain while lifting?</w:t>
            </w:r>
          </w:p>
        </w:tc>
        <w:tc>
          <w:tcPr>
            <w:tcW w:type="dxa" w:w="4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set down safely, get help or an aid, tell the lead; report pain or injury</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set down safely, get help or an aid, report</w:t>
            </w:r>
          </w:p>
        </w:tc>
      </w:tr>
    </w:tbl>
    <w:p>
      <w:pPr>
        <w:keepNext/>
        <w:spacing w:before="200" w:after="80"/>
      </w:pPr>
      <w:r>
        <w:rPr>
          <w:rFonts w:ascii="Aptos Display" w:cs="Aptos Display" w:eastAsia="Aptos Display" w:hAnsi="Aptos Display"/>
          <w:b/>
          <w:bCs/>
          <w:color w:val="4F7F80"/>
          <w:sz w:val="24"/>
          <w:szCs w:val="24"/>
        </w:rPr>
        <w:t xml:space="preserve">SRA-RTO-021 v1.0 observation items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000"/>
        <w:gridCol w:w="24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SRA-RTO-021 v1.0 Part 3 item</w:t>
            </w:r>
          </w:p>
        </w:tc>
        <w:tc>
          <w:tcPr>
            <w:tcW w:type="dxa" w:w="6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Observable behaviour</w:t>
            </w:r>
          </w:p>
        </w:tc>
        <w:tc>
          <w:tcPr>
            <w:tcW w:type="dxa" w:w="2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Maps to TLID0020</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w:t>
            </w:r>
          </w:p>
        </w:tc>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the load: reads the label (weight, handling marks), checks size, shape, contents and condition</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 1.12, PE4, PE7</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O2</w:t>
            </w:r>
          </w:p>
        </w:tc>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the destination and route; checks the route for traffic, hazards and obstacles and clears or reports them</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 1.6, 1.7, PE2</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O3</w:t>
            </w:r>
          </w:p>
        </w:tc>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Predicts the effect on the remaining load base and estimates the point of balance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1.3, 1.4</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O4</w:t>
            </w:r>
          </w:p>
        </w:tc>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Compares the clearance needed with the space available and adjusts</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1.5</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O5</w:t>
            </w:r>
          </w:p>
        </w:tc>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risks to self and chooses the method (team lift or aid) under the SteelRiver rule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1.8, 1.9, 1.10, 2.1</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O6</w:t>
            </w:r>
          </w:p>
        </w:tc>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Wears and uses the right PPE</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1.11, PE8</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O7</w:t>
            </w:r>
          </w:p>
        </w:tc>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Plans the move and says it (who, how, route, set down, what could go wrong)</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2.2, 2.3</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O8</w:t>
            </w:r>
          </w:p>
        </w:tc>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Lifts, lowers, carries, pushes and pulls with correct technique</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3.1, PE9</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O9</w:t>
            </w:r>
          </w:p>
        </w:tc>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Coordinates the team lift with clear, agreed calls (Task 1 only)</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3.2, PE3, PE10</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O10</w:t>
            </w:r>
          </w:p>
        </w:tc>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Follows the planned process and route; adapts to contingencies</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3.3, PE5, PE6</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O11</w:t>
            </w:r>
          </w:p>
        </w:tc>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Sets the load down without damage and checks it is stable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3.4, PE11</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O12</w:t>
            </w:r>
          </w:p>
        </w:tc>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Checks the relocation meets the work requirement and reports variances</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3.5, PE1</w:t>
            </w:r>
          </w:p>
        </w:tc>
      </w:tr>
    </w:tbl>
    <w:p>
      <w:pPr>
        <w:keepNext/>
        <w:spacing w:before="200" w:after="80"/>
      </w:pPr>
      <w:r>
        <w:rPr>
          <w:rFonts w:ascii="Aptos Display" w:cs="Aptos Display" w:eastAsia="Aptos Display" w:hAnsi="Aptos Display"/>
          <w:b/>
          <w:bCs/>
          <w:color w:val="4F7F80"/>
          <w:sz w:val="24"/>
          <w:szCs w:val="24"/>
        </w:rPr>
        <w:t xml:space="preserve">SRA-RTO-027 v1.0 mapping: TLID0020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52"/>
      </w:tblGrid>
      <w:tr>
        <w:trPr>
          <w:cantSplit/>
          <w:tblHeader/>
        </w:trPr>
        <w:tc>
          <w:tcPr>
            <w:tcW w:type="dxa" w:w="3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SRA-RTO-027 v1.0: TLID0020 requirement</w:t>
            </w:r>
          </w:p>
        </w:tc>
        <w:tc>
          <w:tcPr>
            <w:tcW w:type="dxa" w:w="6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Mapped to (SRA-RTO-021 v1.0)</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1 (PCs 1.1 to 1.12)</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items O1 to O7; SR items 1 to 3</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2 (PCs 2.1 to 2.3)</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items O5 and O7; Q1</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3 (PCs 3.1 to 3.5)</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items O8 to O12 (O9 team lift only, in T1); SR items 4 and 5</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 to PE11</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T1 and T2 (all items); PE3 and PE10 also SR item 4; PE7 also Q1 and O1</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 procedures and codes</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KE2a to KE2h risks and controls</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 (KE2d, KE2e), Q3 (KE2a, KE2f), Q4 (KE2b, KE2c, KE2g), Q5 (KE2h), Q8 (controls)</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 site layout and obstacles</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KE4 work layout</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Q7</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conditions</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workplace on shift, real loads and equipment, PPE, SteelRiver procedures; oral and picture-supported versions; not online for final assessment; assessor credential checked against SRA-RTO-041</w:t>
            </w:r>
          </w:p>
        </w:tc>
      </w:tr>
    </w:tbl>
    <w:p>
      <w:pPr>
        <w:keepNext/>
        <w:spacing w:before="200" w:after="80"/>
      </w:pPr>
      <w:r>
        <w:rPr>
          <w:rFonts w:ascii="Aptos Display" w:cs="Aptos Display" w:eastAsia="Aptos Display" w:hAnsi="Aptos Display"/>
          <w:b/>
          <w:bCs/>
          <w:color w:val="4F7F80"/>
          <w:sz w:val="24"/>
          <w:szCs w:val="24"/>
        </w:rPr>
        <w:t xml:space="preserve">SRA-RTO-022 v1.0 as used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7052"/>
      </w:tblGrid>
      <w:tr>
        <w:trPr>
          <w:cantSplit/>
          <w:tblHeader/>
        </w:trPr>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SRA-RTO-022 v1.0 as used</w:t>
            </w:r>
          </w:p>
        </w:tc>
        <w:tc>
          <w:tcPr>
            <w:tcW w:type="dxa" w:w="70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Content</w:t>
            </w:r>
          </w:p>
        </w:tc>
      </w:tr>
      <w:tr>
        <w:trPr>
          <w:cantSplit/>
        </w:trPr>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knowledge questions</w:t>
            </w:r>
          </w:p>
        </w:tc>
        <w:tc>
          <w:tcPr>
            <w:tcW w:type="dxa" w:w="7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WHS Act 2020 (WA) and duties; Q2 emergency and evacuation (SRL-CR-036); Q3 hierarchy of controls; Q4 HAZCHEM and DG labels; Q5 housekeeping; Q6 flammable materials and hazardous substances; Q7 alarms, manifest, shut-offs, emergency communications; Q8 reporting, signs and signals; Q9 SDS terms; Q10 manual and mechanical load shifting, risks of manually operated equipment and moving goods within the site (pallet jacks, staging lanes, traffic rules)</w:t>
            </w:r>
          </w:p>
        </w:tc>
      </w:tr>
      <w:tr>
        <w:trPr>
          <w:cantSplit/>
        </w:trPr>
        <w:tc>
          <w:tcPr>
            <w:tcW w:type="dxa" w:w="2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workplace project (project record form)</w:t>
            </w:r>
          </w:p>
        </w:tc>
        <w:tc>
          <w:tcPr>
            <w:tcW w:type="dxa" w:w="70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 inspect the area (SRL-CR-069 or SRL-CR-071), record hazards on SRL-CR-060, rate them (SRL-CR-061), report in MyOSH. Stage 2 check three hazard register entries for the area in MyOSH against the hierarchy of controls and explain WHS information and one control to the buddy. Stage 3 implement and monitor housekeeping for one shift; with the lead's agreement, allocate end-of-shift housekeeping tasks to the buddy pair and check them. Stage 4 respond to a contingency (natural or prepared), take part in investigating a minor hazardous event with the lead, and report one improvement</w:t>
            </w:r>
          </w:p>
        </w:tc>
      </w:tr>
      <w:tr>
        <w:trPr>
          <w:cantSplit/>
        </w:trPr>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4 observation checklist W1 to W14</w:t>
            </w:r>
          </w:p>
        </w:tc>
        <w:tc>
          <w:tcPr>
            <w:tcW w:type="dxa" w:w="7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 to W10 as in the draft, plus W11 checks hazard register controls against the hierarchy, W12 makes a two-way radio call to protocol, W13 allocates and checks housekeeping tasks, W14 responds to the contingency and reports</w:t>
            </w:r>
          </w:p>
        </w:tc>
      </w:tr>
      <w:tr>
        <w:trPr>
          <w:cantSplit/>
        </w:trPr>
        <w:tc>
          <w:tcPr>
            <w:tcW w:type="dxa" w:w="2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5 supervisor report</w:t>
            </w:r>
          </w:p>
        </w:tc>
        <w:tc>
          <w:tcPr>
            <w:tcW w:type="dxa" w:w="70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SR1 to SR4 as in the draft, plus SR5 uses the two-way radio to protocol</w:t>
            </w:r>
          </w:p>
        </w:tc>
      </w:tr>
      <w:tr>
        <w:trPr>
          <w:cantSplit/>
        </w:trPr>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Traffic and inspection content</w:t>
            </w:r>
          </w:p>
        </w:tc>
        <w:tc>
          <w:tcPr>
            <w:tcW w:type="dxa" w:w="7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 and W8 use SRL-CR-069, SRL-CR-071 and SRL-CR-043 v3.0. No mention of the Forklift-Pedestrian Inspection Checklist (not yet approved in February 2026)</w:t>
            </w:r>
          </w:p>
        </w:tc>
      </w:tr>
    </w:tbl>
    <w:p>
      <w:pPr>
        <w:keepNext/>
        <w:spacing w:before="200" w:after="80"/>
      </w:pPr>
      <w:r>
        <w:rPr>
          <w:rFonts w:ascii="Aptos Display" w:cs="Aptos Display" w:eastAsia="Aptos Display" w:hAnsi="Aptos Display"/>
          <w:b/>
          <w:bCs/>
          <w:color w:val="4F7F80"/>
          <w:sz w:val="24"/>
          <w:szCs w:val="24"/>
        </w:rPr>
        <w:t xml:space="preserve">SRA-RTO-023 v2.1 knowledge questions and benchmarks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4000"/>
        <w:gridCol w:w="2352"/>
      </w:tblGrid>
      <w:tr>
        <w:trPr>
          <w:cantSplit/>
          <w:tblHeader/>
        </w:trPr>
        <w:tc>
          <w:tcPr>
            <w:tcW w:type="dxa" w:w="3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SRA-RTO-023 v2.1 Part 2 (oral version)</w:t>
            </w:r>
          </w:p>
        </w:tc>
        <w:tc>
          <w:tcPr>
            <w:tcW w:type="dxa" w:w="4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Benchmark (Part 5)</w:t>
            </w:r>
          </w:p>
        </w:tc>
        <w:tc>
          <w:tcPr>
            <w:tcW w:type="dxa" w:w="2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Satisfactory when</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Four groups of goods, one feature and handling or storage for each, including DG and fragile</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General; fragile; DG set aside upright, lead checks against SRL-CR-067; refrigerated; sensitive (CityWide Health bay)</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Four groups including DG and fragile, each correct</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 Rules and procedures when storing goods</w:t>
            </w:r>
          </w:p>
        </w:tc>
        <w:tc>
          <w:tcPr>
            <w:tcW w:type="dxa" w:w="4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law in WA; DG rule; SRL-CR-043; SRL-CR-042; manual handling rule; racking load signs; housekeeping</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least three</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 Damaged or contaminated goods: actions and records</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 not put away; set aside and tag; tell the lead; damage and discrepancy report; hold on the scanner; leaking or DG: do not touch</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 not put away, set aside, tell the lead, the report</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 Sources and destinations; two problems</w:t>
            </w:r>
          </w:p>
        </w:tc>
        <w:tc>
          <w:tcPr>
            <w:tcW w:type="dxa" w:w="4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Suppliers, containers, line haul, returns through docks 1 to 4; to storage, pick faces, dispatch lanes, customers. Short or over delivery, wrong product, damage, mixed pallets, no location, location full</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source, a destination and two realistic problems</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 Housekeeping and site obstacles</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Pallets inside markings, wrap cleared, spills cleaned or reported, walkways clear; forklifts and reach trucks, uprights, dock edges, crossings</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Three standards and two obstacles</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 System, scanner and labels for putaway; product information</w:t>
            </w:r>
          </w:p>
        </w:tc>
        <w:tc>
          <w:tcPr>
            <w:tcW w:type="dxa" w:w="4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Scan the goods; system suggests a location; scan the location label (for example 04-12-1) to confirm; record the quantity; report mismatches. Label, SKU, handling marks, SDS for chemicals</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Scan, confirm and record steps and two sources of product information</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Q7. Low pick face or reserve stock; just-in-time</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Minimum level triggers replenishment; operators report low or zero stock; Priya Kaur re-orders using min and max; just-in-time means stock arrives close to when needed, so counts, locations and fast putaway matter</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operator's part in replenishment and a correct meaning of just-in-time</w:t>
            </w:r>
          </w:p>
        </w:tc>
      </w:tr>
    </w:tbl>
    <w:p>
      <w:pPr>
        <w:keepNext/>
        <w:spacing w:before="200" w:after="80"/>
      </w:pPr>
      <w:r>
        <w:rPr>
          <w:rFonts w:ascii="Aptos Display" w:cs="Aptos Display" w:eastAsia="Aptos Display" w:hAnsi="Aptos Display"/>
          <w:b/>
          <w:bCs/>
          <w:color w:val="4F7F80"/>
          <w:sz w:val="24"/>
          <w:szCs w:val="24"/>
        </w:rPr>
        <w:t xml:space="preserve">SRA-RTO-023 v2.1 observation items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000"/>
        <w:gridCol w:w="24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SRA-RTO-023 v2.1 Part 3 item</w:t>
            </w:r>
          </w:p>
        </w:tc>
        <w:tc>
          <w:tcPr>
            <w:tcW w:type="dxa" w:w="6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Observable behaviour</w:t>
            </w:r>
          </w:p>
        </w:tc>
        <w:tc>
          <w:tcPr>
            <w:tcW w:type="dxa" w:w="2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Maps to TLIA0010</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w:t>
            </w:r>
          </w:p>
        </w:tc>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and categorises goods using dockets, labels and handling marks</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 PE1, PE5</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I2</w:t>
            </w:r>
          </w:p>
        </w:tc>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Selects and uses equipment safely (hand pallet truck, RF scanner)</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 PE2, PE7</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I3</w:t>
            </w:r>
          </w:p>
        </w:tc>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Determines locations using the system and procedures</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2.1, PE7</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I4</w:t>
            </w:r>
          </w:p>
        </w:tc>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Uses labels, the system and other information to identify goods and their handling and storage needs</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 PE1</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I5</w:t>
            </w:r>
          </w:p>
        </w:tc>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new stock items and tells the relevant person</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3.1</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I6</w:t>
            </w:r>
          </w:p>
        </w:tc>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Helps team members find stock information and build knowledge of items</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3.2, 3.3, 3.4, PE3</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I7</w:t>
            </w:r>
          </w:p>
        </w:tc>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and evaluates the resources used to move goods through zones</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4.1</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I8</w:t>
            </w:r>
          </w:p>
        </w:tc>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and reports variances in receival and despatch work</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4.2, PE6</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I9</w:t>
            </w:r>
          </w:p>
        </w:tc>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Completes documentation (scanner records, damage and discrepancy report)</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4.3</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I10</w:t>
            </w:r>
          </w:p>
        </w:tc>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Uses inventory information (replenishment report, customer orders) to plan putaway, replenishment and stock levels</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5.1, PE8</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I11</w:t>
            </w:r>
          </w:p>
        </w:tc>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problems, decides controls and notifies the right person</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5.2, PE4, PE6</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I12</w:t>
            </w:r>
          </w:p>
        </w:tc>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and notifies improvements to work methods</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5.3</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I13</w:t>
            </w:r>
          </w:p>
        </w:tc>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Works systematically and safely, without injury or damage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PE2, PE9</w:t>
            </w:r>
          </w:p>
        </w:tc>
      </w:tr>
    </w:tbl>
    <w:p>
      <w:pPr>
        <w:keepNext/>
        <w:spacing w:before="200" w:after="80"/>
      </w:pPr>
      <w:r>
        <w:rPr>
          <w:rFonts w:ascii="Aptos Display" w:cs="Aptos Display" w:eastAsia="Aptos Display" w:hAnsi="Aptos Display"/>
          <w:b/>
          <w:bCs/>
          <w:color w:val="4F7F80"/>
          <w:sz w:val="24"/>
          <w:szCs w:val="24"/>
        </w:rPr>
        <w:t xml:space="preserve">SRA-RTO-023 supervisor report prompts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52"/>
        <w:gridCol w:w="2600"/>
      </w:tblGrid>
      <w:tr>
        <w:trPr>
          <w:cantSplit/>
          <w:tblHeader/>
        </w:trPr>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SRA-RTO-023 Part 4 supervisor report prompt (same in the draft, in v2.0 as issued and in v2.1)</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Response format</w:t>
            </w:r>
          </w:p>
        </w:tc>
      </w:tr>
      <w:tr>
        <w:trPr>
          <w:cantSplit/>
        </w:trPr>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SR1 Works safely and follows SteelRiver procedures when receiving and putting away</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 No and an example</w:t>
            </w:r>
          </w:p>
        </w:tc>
      </w:tr>
      <w:tr>
        <w:trPr>
          <w:cantSplit/>
        </w:trPr>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SR2 Reports variances and completes documentation (scanner, damage and discrepancy report)</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 No and an example</w:t>
            </w:r>
          </w:p>
        </w:tc>
      </w:tr>
      <w:tr>
        <w:trPr>
          <w:cantSplit/>
        </w:trPr>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SR3 Helps team members with stock queries and new items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 No and an example</w:t>
            </w:r>
          </w:p>
        </w:tc>
      </w:tr>
      <w:tr>
        <w:trPr>
          <w:cantSplit/>
        </w:trPr>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SR4 Notices problems and suggests improvements</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 No and an example</w:t>
            </w:r>
          </w:p>
        </w:tc>
      </w:tr>
    </w:tbl>
    <w:p>
      <w:pPr>
        <w:keepNext/>
        <w:spacing w:before="200" w:after="80"/>
      </w:pPr>
      <w:r>
        <w:rPr>
          <w:rFonts w:ascii="Aptos Display" w:cs="Aptos Display" w:eastAsia="Aptos Display" w:hAnsi="Aptos Display"/>
          <w:b/>
          <w:bCs/>
          <w:color w:val="4F7F80"/>
          <w:sz w:val="24"/>
          <w:szCs w:val="24"/>
        </w:rPr>
        <w:t xml:space="preserve">SRA-RTO-027 v1.0 mapping: TLIA0010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52"/>
      </w:tblGrid>
      <w:tr>
        <w:trPr>
          <w:cantSplit/>
          <w:tblHeader/>
        </w:trPr>
        <w:tc>
          <w:tcPr>
            <w:tcW w:type="dxa" w:w="3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SRA-RTO-027 v1.0: TLIA0010 requirement</w:t>
            </w:r>
          </w:p>
        </w:tc>
        <w:tc>
          <w:tcPr>
            <w:tcW w:type="dxa" w:w="6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Mapped to (SRA-RTO-023 v2.1)</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1 (PCs 1.1, 1.2)</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Observation items I1, I2</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2 (PCs 2.1, 2.2)</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I3, I4</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3 (PCs 3.1 to 3.4)</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I5, I6; SR item 3</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4 (PCs 4.1 to 4.3)</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I7, I8, I9; SR item 2</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5 (PCs 5.1 to 5.3)</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I10, I11, I12; SR item 4</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 to PE9</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 to I13; PE3 also SR item 3; PE8 I10 only</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 and KE11 categories, storage and equipment</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 codes and regulations; KE10a policies and procedures</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 damaged goods documentation; KE8 documentation and records</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KE4 sources, destinations, problems</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KE5 housekeeping; KE9 site layout</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KE6 systems; KE10b product knowledge</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KE7 re-ordering and just-in-time</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Q7</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conditions</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workplace, full shift, real goods, systems and documents, PPE; oral and picture-supported versions; assessor credential checked</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Related documents</w:t>
      </w:r>
    </w:p>
    <w:p>
      <w:pPr>
        <w:pStyle w:val="ListParagraph"/>
        <w:numPr>
          <w:ilvl w:val="0"/>
          <w:numId w:val="2"/>
        </w:numPr>
        <w:spacing w:after="60" w:line="264"/>
      </w:pPr>
      <w:r>
        <w:rPr>
          <w:rFonts w:ascii="Aptos" w:cs="Aptos" w:eastAsia="Aptos" w:hAnsi="Aptos"/>
          <w:color w:val="1E2833"/>
          <w:sz w:val="20"/>
          <w:szCs w:val="20"/>
        </w:rPr>
        <w:t xml:space="preserve">SRA-RTO-003 Assessment Policy and Procedure; SRA-RTO-004 Validation Policy and Procedure; SRA-RTO-006 Language, Literacy, Numeracy and Learner Support Policy</w:t>
      </w:r>
    </w:p>
    <w:p>
      <w:pPr>
        <w:pStyle w:val="ListParagraph"/>
        <w:numPr>
          <w:ilvl w:val="0"/>
          <w:numId w:val="2"/>
        </w:numPr>
        <w:spacing w:after="60" w:line="264"/>
      </w:pPr>
      <w:r>
        <w:rPr>
          <w:rFonts w:ascii="Aptos" w:cs="Aptos" w:eastAsia="Aptos" w:hAnsi="Aptos"/>
          <w:color w:val="1E2833"/>
          <w:sz w:val="20"/>
          <w:szCs w:val="20"/>
        </w:rPr>
        <w:t xml:space="preserve">SRA-RTO-028 Validation Templates; SRA-RTO-031 Validation Schedule 2026 to 2030; SRA-RTO-041 Trainer and Assessor Credentials Matrix</w:t>
      </w:r>
    </w:p>
    <w:p>
      <w:pPr>
        <w:pStyle w:val="ListParagraph"/>
        <w:numPr>
          <w:ilvl w:val="0"/>
          <w:numId w:val="2"/>
        </w:numPr>
        <w:spacing w:after="60" w:line="264"/>
      </w:pPr>
      <w:r>
        <w:rPr>
          <w:rFonts w:ascii="Aptos" w:cs="Aptos" w:eastAsia="Aptos" w:hAnsi="Aptos"/>
          <w:color w:val="1E2833"/>
          <w:sz w:val="20"/>
          <w:szCs w:val="20"/>
        </w:rPr>
        <w:t xml:space="preserve">SRA-RTO-033 Enrolment and Results Extract, TLI30325; SRA-RTO-030 Candidate Assessment Feedback Form</w:t>
      </w:r>
    </w:p>
    <w:p>
      <w:pPr>
        <w:pStyle w:val="ListParagraph"/>
        <w:numPr>
          <w:ilvl w:val="0"/>
          <w:numId w:val="2"/>
        </w:numPr>
        <w:spacing w:after="60" w:line="264"/>
      </w:pPr>
      <w:r>
        <w:rPr>
          <w:rFonts w:ascii="Aptos" w:cs="Aptos" w:eastAsia="Aptos" w:hAnsi="Aptos"/>
          <w:color w:val="1E2833"/>
          <w:sz w:val="20"/>
          <w:szCs w:val="20"/>
        </w:rPr>
        <w:t xml:space="preserve">SRL-CR-019 Document Control and Records Management Policy (incl. Records Retention Schedule)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29 July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Pack issued to the panel for the post-use validation of Tuesday 11 August 2026.</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SRA-RTO-038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SRA-RTO-038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SRA-RTO-038  ·  Validation Sample Pack, August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SRA-RTO-038 Validation Sample Pack, August 2026</dc:title>
  <dc:creator>SteelRiver Logistics Pty Ltd trading as SteelRiver Academy</dc:creator>
  <cp:lastModifiedBy>Un-named</cp:lastModifiedBy>
  <cp:revision>1</cp:revision>
  <dcterms:created xsi:type="dcterms:W3CDTF">2026-11-01T14:49:48.569Z</dcterms:created>
  <dcterms:modified xsi:type="dcterms:W3CDTF">2026-11-01T14:49:48.569Z</dcterms:modified>
</cp:coreProperties>
</file>

<file path=docProps/custom.xml><?xml version="1.0" encoding="utf-8"?>
<Properties xmlns="http://schemas.openxmlformats.org/officeDocument/2006/custom-properties" xmlns:vt="http://schemas.openxmlformats.org/officeDocument/2006/docPropsVTypes"/>
</file>